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7F" w:rsidRPr="00F4767F" w:rsidRDefault="00F4767F" w:rsidP="00F4767F">
      <w:pPr>
        <w:spacing w:after="0" w:line="240" w:lineRule="auto"/>
        <w:rPr>
          <w:rFonts w:ascii="Times New Roman" w:eastAsia="MS Mincho" w:hAnsi="Times New Roman" w:cs="Times New Roman"/>
          <w:sz w:val="28"/>
          <w:szCs w:val="28"/>
        </w:rPr>
      </w:pPr>
      <w:r w:rsidRPr="00F4767F">
        <w:rPr>
          <w:rFonts w:ascii="Times New Roman" w:eastAsia="MS Mincho" w:hAnsi="Times New Roman" w:cs="Times New Roman"/>
          <w:sz w:val="28"/>
          <w:szCs w:val="28"/>
        </w:rPr>
        <w:t>Has ‘Justice Been Done’? The Legality of Bin Laden's Killing Under International Law</w:t>
      </w:r>
    </w:p>
    <w:p w:rsidR="00F4767F" w:rsidRDefault="00F4767F" w:rsidP="00F4767F">
      <w:pPr>
        <w:spacing w:after="0" w:line="240" w:lineRule="auto"/>
        <w:rPr>
          <w:rFonts w:ascii="Arial" w:eastAsia="MS Mincho" w:hAnsi="Arial" w:cs="Arial"/>
          <w:sz w:val="20"/>
          <w:szCs w:val="20"/>
        </w:rPr>
      </w:pPr>
      <w:r w:rsidRPr="00F4767F">
        <w:rPr>
          <w:rFonts w:ascii="Arial" w:eastAsia="MS Mincho" w:hAnsi="Arial" w:cs="Arial"/>
          <w:sz w:val="20"/>
          <w:szCs w:val="20"/>
        </w:rPr>
        <w:t>Kai Ambo</w:t>
      </w:r>
      <w:r w:rsidR="00A64D62">
        <w:rPr>
          <w:rFonts w:ascii="Arial" w:eastAsia="MS Mincho" w:hAnsi="Arial" w:cs="Arial"/>
          <w:sz w:val="20"/>
          <w:szCs w:val="20"/>
        </w:rPr>
        <w:t xml:space="preserve">s </w:t>
      </w:r>
      <w:r>
        <w:rPr>
          <w:rFonts w:ascii="Arial" w:eastAsia="MS Mincho" w:hAnsi="Arial" w:cs="Arial"/>
          <w:sz w:val="20"/>
          <w:szCs w:val="20"/>
        </w:rPr>
        <w:t xml:space="preserve">and Josef </w:t>
      </w:r>
      <w:proofErr w:type="spellStart"/>
      <w:r>
        <w:rPr>
          <w:rFonts w:ascii="Arial" w:eastAsia="MS Mincho" w:hAnsi="Arial" w:cs="Arial"/>
          <w:sz w:val="20"/>
          <w:szCs w:val="20"/>
        </w:rPr>
        <w:t>Alkatout</w:t>
      </w:r>
      <w:proofErr w:type="spellEnd"/>
      <w:r>
        <w:rPr>
          <w:rFonts w:ascii="Arial" w:eastAsia="MS Mincho" w:hAnsi="Arial" w:cs="Arial"/>
          <w:sz w:val="20"/>
          <w:szCs w:val="20"/>
        </w:rPr>
        <w:t xml:space="preserve"> </w:t>
      </w:r>
    </w:p>
    <w:p w:rsidR="00F4767F" w:rsidRPr="00F4767F" w:rsidRDefault="00F4767F" w:rsidP="00F4767F">
      <w:pPr>
        <w:spacing w:after="0" w:line="240" w:lineRule="auto"/>
        <w:rPr>
          <w:rFonts w:ascii="Arial" w:eastAsia="MS Mincho" w:hAnsi="Arial" w:cs="Arial"/>
          <w:sz w:val="20"/>
          <w:szCs w:val="20"/>
        </w:rPr>
      </w:pPr>
      <w:r w:rsidRPr="00F4767F">
        <w:rPr>
          <w:rFonts w:ascii="Arial" w:eastAsia="MS Mincho" w:hAnsi="Arial" w:cs="Arial"/>
          <w:sz w:val="20"/>
          <w:szCs w:val="20"/>
        </w:rPr>
        <w:t>Israel Law Review</w:t>
      </w:r>
      <w:r>
        <w:rPr>
          <w:rFonts w:ascii="Arial" w:eastAsia="MS Mincho" w:hAnsi="Arial" w:cs="Arial"/>
          <w:sz w:val="20"/>
          <w:szCs w:val="20"/>
        </w:rPr>
        <w:t xml:space="preserve">, </w:t>
      </w:r>
      <w:r w:rsidRPr="00F4767F">
        <w:rPr>
          <w:rFonts w:ascii="Arial" w:eastAsia="MS Mincho" w:hAnsi="Arial" w:cs="Arial"/>
          <w:sz w:val="20"/>
          <w:szCs w:val="20"/>
        </w:rPr>
        <w:t>Volume 45, Issue 2</w:t>
      </w:r>
      <w:r>
        <w:rPr>
          <w:rFonts w:ascii="Arial" w:eastAsia="MS Mincho" w:hAnsi="Arial" w:cs="Arial"/>
          <w:sz w:val="20"/>
          <w:szCs w:val="20"/>
        </w:rPr>
        <w:t xml:space="preserve">, </w:t>
      </w:r>
      <w:r w:rsidRPr="00F4767F">
        <w:rPr>
          <w:rFonts w:ascii="Arial" w:eastAsia="MS Mincho" w:hAnsi="Arial" w:cs="Arial"/>
          <w:sz w:val="20"/>
          <w:szCs w:val="20"/>
        </w:rPr>
        <w:t xml:space="preserve">pp. 341-366   </w:t>
      </w:r>
      <w:r>
        <w:rPr>
          <w:rFonts w:ascii="Arial" w:eastAsia="MS Mincho" w:hAnsi="Arial" w:cs="Arial"/>
          <w:sz w:val="20"/>
          <w:szCs w:val="20"/>
        </w:rPr>
        <w:t>-    July 2012</w:t>
      </w:r>
    </w:p>
    <w:p w:rsidR="00F4767F" w:rsidRDefault="00F4767F" w:rsidP="00F4767F">
      <w:pPr>
        <w:spacing w:after="0" w:line="240" w:lineRule="auto"/>
        <w:rPr>
          <w:rFonts w:ascii="Arial" w:eastAsia="MS Mincho" w:hAnsi="Arial" w:cs="Arial"/>
          <w:sz w:val="20"/>
          <w:szCs w:val="20"/>
        </w:rPr>
      </w:pPr>
      <w:r w:rsidRPr="00F4767F">
        <w:rPr>
          <w:rFonts w:ascii="Arial" w:eastAsia="MS Mincho" w:hAnsi="Arial" w:cs="Arial"/>
          <w:sz w:val="20"/>
          <w:szCs w:val="20"/>
        </w:rPr>
        <w:t>https://doi.org/10.1017/S002122371200009X</w:t>
      </w:r>
    </w:p>
    <w:p w:rsidR="00F4767F" w:rsidRP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r>
        <w:rPr>
          <w:rFonts w:ascii="Arial" w:eastAsia="MS Mincho" w:hAnsi="Arial" w:cs="Arial"/>
          <w:sz w:val="20"/>
          <w:szCs w:val="20"/>
        </w:rPr>
        <w:tab/>
      </w:r>
      <w:r w:rsidRPr="00F4767F">
        <w:rPr>
          <w:rFonts w:ascii="Arial" w:eastAsia="MS Mincho" w:hAnsi="Arial" w:cs="Arial"/>
          <w:sz w:val="20"/>
          <w:szCs w:val="20"/>
        </w:rPr>
        <w:t>The killing of Osama bin Laden by US Special Forces on 2 May 2011 raises several questions of international law with regard to the legality of this particular operation and the permissibility of targeted killings of international terrorists in general. In this article it will be argued, on the basis of an analysis of the applicable international law, that the killing of bin Laden cannot be justified under international humanitarian law because there is no armed conflict between the United States and Al Qaed</w:t>
      </w:r>
      <w:r>
        <w:rPr>
          <w:rFonts w:ascii="Arial" w:eastAsia="MS Mincho" w:hAnsi="Arial" w:cs="Arial"/>
          <w:sz w:val="20"/>
          <w:szCs w:val="20"/>
        </w:rPr>
        <w:t>a.</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Pr="00F4767F" w:rsidRDefault="00F4767F" w:rsidP="00F4767F">
      <w:pPr>
        <w:spacing w:after="0" w:line="240" w:lineRule="auto"/>
        <w:rPr>
          <w:rFonts w:ascii="Times New Roman" w:eastAsia="MS Mincho" w:hAnsi="Times New Roman" w:cs="Times New Roman"/>
          <w:color w:val="FF0000"/>
          <w:sz w:val="24"/>
          <w:szCs w:val="24"/>
        </w:rPr>
      </w:pPr>
      <w:r w:rsidRPr="00F4767F">
        <w:rPr>
          <w:rFonts w:ascii="Times New Roman" w:eastAsia="MS Mincho" w:hAnsi="Times New Roman" w:cs="Times New Roman"/>
          <w:color w:val="FF0000"/>
          <w:sz w:val="24"/>
          <w:szCs w:val="24"/>
        </w:rPr>
        <w:tab/>
        <w:t>{  Note that the authors are trying to insinuate that the mission to capture Osama bin Laden was, instead a mission done with the intent to kill.  }</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r>
        <w:rPr>
          <w:rFonts w:ascii="Arial" w:eastAsia="MS Mincho" w:hAnsi="Arial" w:cs="Arial"/>
          <w:sz w:val="20"/>
          <w:szCs w:val="20"/>
        </w:rPr>
        <w:tab/>
      </w:r>
      <w:r w:rsidRPr="00F4767F">
        <w:rPr>
          <w:rFonts w:ascii="Arial" w:eastAsia="MS Mincho" w:hAnsi="Arial" w:cs="Arial"/>
          <w:sz w:val="20"/>
          <w:szCs w:val="20"/>
        </w:rPr>
        <w:t xml:space="preserve">Even if one were to assume the existence of such an armed conflict, bin Laden's killing would only have been lawful if Al Qaeda were to be considered an </w:t>
      </w:r>
      <w:proofErr w:type="spellStart"/>
      <w:r w:rsidRPr="00F4767F">
        <w:rPr>
          <w:rFonts w:ascii="Arial" w:eastAsia="MS Mincho" w:hAnsi="Arial" w:cs="Arial"/>
          <w:sz w:val="20"/>
          <w:szCs w:val="20"/>
        </w:rPr>
        <w:t>organised</w:t>
      </w:r>
      <w:proofErr w:type="spellEnd"/>
      <w:r w:rsidRPr="00F4767F">
        <w:rPr>
          <w:rFonts w:ascii="Arial" w:eastAsia="MS Mincho" w:hAnsi="Arial" w:cs="Arial"/>
          <w:sz w:val="20"/>
          <w:szCs w:val="20"/>
        </w:rPr>
        <w:t xml:space="preserve"> armed group within the meaning of international humanitarian law and bin Laden could have been killed qua membership of this group. Otherwise, his killing could only have been lawful if he was (still) takin</w:t>
      </w:r>
      <w:r>
        <w:rPr>
          <w:rFonts w:ascii="Arial" w:eastAsia="MS Mincho" w:hAnsi="Arial" w:cs="Arial"/>
          <w:sz w:val="20"/>
          <w:szCs w:val="20"/>
        </w:rPr>
        <w:t>g a direct part in hostilities.</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r>
        <w:rPr>
          <w:rFonts w:ascii="Arial" w:eastAsia="MS Mincho" w:hAnsi="Arial" w:cs="Arial"/>
          <w:sz w:val="20"/>
          <w:szCs w:val="20"/>
        </w:rPr>
        <w:tab/>
      </w:r>
      <w:r w:rsidRPr="00F4767F">
        <w:rPr>
          <w:rFonts w:ascii="Arial" w:eastAsia="MS Mincho" w:hAnsi="Arial" w:cs="Arial"/>
          <w:sz w:val="20"/>
          <w:szCs w:val="20"/>
        </w:rPr>
        <w:t>In any case, in the absence of an armed conflict, under the applicable legal regime of peacetime, the killing could only be justified in a situation of self-</w:t>
      </w:r>
      <w:proofErr w:type="spellStart"/>
      <w:r w:rsidRPr="00F4767F">
        <w:rPr>
          <w:rFonts w:ascii="Arial" w:eastAsia="MS Mincho" w:hAnsi="Arial" w:cs="Arial"/>
          <w:sz w:val="20"/>
          <w:szCs w:val="20"/>
        </w:rPr>
        <w:t>defence</w:t>
      </w:r>
      <w:proofErr w:type="spellEnd"/>
      <w:r w:rsidRPr="00F4767F">
        <w:rPr>
          <w:rFonts w:ascii="Arial" w:eastAsia="MS Mincho" w:hAnsi="Arial" w:cs="Arial"/>
          <w:sz w:val="20"/>
          <w:szCs w:val="20"/>
        </w:rPr>
        <w:t xml:space="preserve"> or an immediate danger for others. As this situation apparently did not exist, the killing of bin Laden amounted</w:t>
      </w:r>
      <w:r>
        <w:rPr>
          <w:rFonts w:ascii="Arial" w:eastAsia="MS Mincho" w:hAnsi="Arial" w:cs="Arial"/>
          <w:sz w:val="20"/>
          <w:szCs w:val="20"/>
        </w:rPr>
        <w:t xml:space="preserve"> to an extrajudicial execution.</w:t>
      </w:r>
    </w:p>
    <w:p w:rsidR="00F4767F" w:rsidRDefault="00F4767F" w:rsidP="00F4767F">
      <w:pPr>
        <w:spacing w:after="0" w:line="240" w:lineRule="auto"/>
        <w:rPr>
          <w:rFonts w:ascii="Arial" w:eastAsia="MS Mincho" w:hAnsi="Arial" w:cs="Arial"/>
          <w:sz w:val="20"/>
          <w:szCs w:val="20"/>
        </w:rPr>
      </w:pPr>
    </w:p>
    <w:p w:rsidR="00F4767F" w:rsidRPr="00F4767F" w:rsidRDefault="00F4767F" w:rsidP="00F4767F">
      <w:pPr>
        <w:spacing w:after="0" w:line="240" w:lineRule="auto"/>
        <w:rPr>
          <w:rFonts w:ascii="Times New Roman" w:eastAsia="MS Mincho" w:hAnsi="Times New Roman" w:cs="Times New Roman"/>
          <w:color w:val="FF0000"/>
          <w:sz w:val="24"/>
          <w:szCs w:val="24"/>
        </w:rPr>
      </w:pPr>
      <w:r>
        <w:rPr>
          <w:rFonts w:ascii="Times New Roman" w:eastAsia="MS Mincho" w:hAnsi="Times New Roman" w:cs="Times New Roman"/>
          <w:color w:val="FF0000"/>
          <w:sz w:val="24"/>
          <w:szCs w:val="24"/>
        </w:rPr>
        <w:tab/>
        <w:t>{  Note again,</w:t>
      </w:r>
      <w:r w:rsidRPr="00F4767F">
        <w:rPr>
          <w:rFonts w:ascii="Times New Roman" w:eastAsia="MS Mincho" w:hAnsi="Times New Roman" w:cs="Times New Roman"/>
          <w:color w:val="FF0000"/>
          <w:sz w:val="24"/>
          <w:szCs w:val="24"/>
        </w:rPr>
        <w:t xml:space="preserve"> that the authors are trying to insinuate that the mission to capture Osama bin Laden was, instead a mission done with the intent to kill.  }</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E72EF9" w:rsidRDefault="00F4767F" w:rsidP="00F4767F">
      <w:pPr>
        <w:spacing w:after="0" w:line="240" w:lineRule="auto"/>
        <w:rPr>
          <w:rFonts w:ascii="Arial" w:eastAsia="MS Mincho" w:hAnsi="Arial" w:cs="Arial"/>
          <w:sz w:val="20"/>
          <w:szCs w:val="20"/>
        </w:rPr>
      </w:pPr>
      <w:r>
        <w:rPr>
          <w:rFonts w:ascii="Arial" w:eastAsia="MS Mincho" w:hAnsi="Arial" w:cs="Arial"/>
          <w:sz w:val="20"/>
          <w:szCs w:val="20"/>
        </w:rPr>
        <w:tab/>
      </w:r>
      <w:r w:rsidRPr="00F4767F">
        <w:rPr>
          <w:rFonts w:ascii="Arial" w:eastAsia="MS Mincho" w:hAnsi="Arial" w:cs="Arial"/>
          <w:sz w:val="20"/>
          <w:szCs w:val="20"/>
        </w:rPr>
        <w:t>On another note, the operation may also have violated international law by failing to respect Pakistan's territorial sovereignty. Ultimately, this depends on the recognition of a (pre-emptive) right to self-</w:t>
      </w:r>
      <w:proofErr w:type="spellStart"/>
      <w:r w:rsidRPr="00F4767F">
        <w:rPr>
          <w:rFonts w:ascii="Arial" w:eastAsia="MS Mincho" w:hAnsi="Arial" w:cs="Arial"/>
          <w:sz w:val="20"/>
          <w:szCs w:val="20"/>
        </w:rPr>
        <w:t>defence</w:t>
      </w:r>
      <w:proofErr w:type="spellEnd"/>
      <w:r w:rsidRPr="00F4767F">
        <w:rPr>
          <w:rFonts w:ascii="Arial" w:eastAsia="MS Mincho" w:hAnsi="Arial" w:cs="Arial"/>
          <w:sz w:val="20"/>
          <w:szCs w:val="20"/>
        </w:rPr>
        <w:t xml:space="preserve"> under Article 51 of the UN Charter, in particular taking into account the immediacy criterion.</w:t>
      </w:r>
    </w:p>
    <w:p w:rsidR="00F4767F" w:rsidRDefault="00F4767F" w:rsidP="00F4767F">
      <w:pPr>
        <w:spacing w:after="0" w:line="240" w:lineRule="auto"/>
        <w:rPr>
          <w:rFonts w:ascii="Arial" w:eastAsia="MS Mincho" w:hAnsi="Arial" w:cs="Arial"/>
          <w:sz w:val="20"/>
          <w:szCs w:val="20"/>
        </w:rPr>
      </w:pPr>
    </w:p>
    <w:p w:rsidR="00F4767F" w:rsidRPr="00F4767F" w:rsidRDefault="00F4767F" w:rsidP="00F4767F">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sidRPr="00F4767F">
        <w:rPr>
          <w:rFonts w:ascii="Times New Roman" w:eastAsia="MS Mincho" w:hAnsi="Times New Roman" w:cs="Times New Roman"/>
          <w:sz w:val="20"/>
          <w:szCs w:val="20"/>
        </w:rPr>
        <w:t>--- https://www.cambridge.org/core/journals/israel-law-review/article/has-justice-been-done-the-legality-of-bin-ladens-killing-under-international-law/56B645C939ABE4CB3E87E28F8E85D22D</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A41EA0" w:rsidRDefault="00A41EA0" w:rsidP="00F4767F">
      <w:pPr>
        <w:spacing w:after="0" w:line="240" w:lineRule="auto"/>
        <w:rPr>
          <w:rFonts w:ascii="Arial" w:eastAsia="MS Mincho" w:hAnsi="Arial" w:cs="Arial"/>
          <w:sz w:val="20"/>
          <w:szCs w:val="20"/>
        </w:rPr>
      </w:pPr>
    </w:p>
    <w:p w:rsidR="00A41EA0" w:rsidRDefault="00A41EA0" w:rsidP="00F4767F">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Times New Roman" w:eastAsia="MS Mincho" w:hAnsi="Times New Roman" w:cs="Times New Roman"/>
          <w:sz w:val="28"/>
          <w:szCs w:val="28"/>
        </w:rPr>
      </w:pPr>
      <w:r w:rsidRPr="00762F66">
        <w:rPr>
          <w:rFonts w:ascii="Times New Roman" w:eastAsia="MS Mincho" w:hAnsi="Times New Roman" w:cs="Times New Roman"/>
          <w:sz w:val="28"/>
          <w:szCs w:val="28"/>
        </w:rPr>
        <w:lastRenderedPageBreak/>
        <w:t>How Jeffrey Sachs failed to save Africa</w:t>
      </w:r>
    </w:p>
    <w:p w:rsidR="00762F66" w:rsidRPr="00762F66" w:rsidRDefault="00762F66" w:rsidP="00762F66">
      <w:pPr>
        <w:spacing w:after="0" w:line="240" w:lineRule="auto"/>
        <w:rPr>
          <w:rFonts w:ascii="Arial" w:eastAsia="MS Mincho" w:hAnsi="Arial" w:cs="Arial"/>
          <w:sz w:val="20"/>
          <w:szCs w:val="20"/>
        </w:rPr>
      </w:pPr>
      <w:r w:rsidRPr="00762F66">
        <w:rPr>
          <w:rFonts w:ascii="Arial" w:eastAsia="MS Mincho" w:hAnsi="Arial" w:cs="Arial"/>
          <w:sz w:val="20"/>
          <w:szCs w:val="20"/>
        </w:rPr>
        <w:t xml:space="preserve">Margaret </w:t>
      </w:r>
      <w:proofErr w:type="spellStart"/>
      <w:r w:rsidRPr="00762F66">
        <w:rPr>
          <w:rFonts w:ascii="Arial" w:eastAsia="MS Mincho" w:hAnsi="Arial" w:cs="Arial"/>
          <w:sz w:val="20"/>
          <w:szCs w:val="20"/>
        </w:rPr>
        <w:t>Wente</w:t>
      </w:r>
      <w:proofErr w:type="spellEnd"/>
      <w:r w:rsidRPr="00762F66">
        <w:rPr>
          <w:rFonts w:ascii="Arial" w:eastAsia="MS Mincho" w:hAnsi="Arial" w:cs="Arial"/>
          <w:sz w:val="20"/>
          <w:szCs w:val="20"/>
        </w:rPr>
        <w:t xml:space="preserve"> </w:t>
      </w:r>
      <w:r>
        <w:rPr>
          <w:rFonts w:ascii="Arial" w:eastAsia="MS Mincho" w:hAnsi="Arial" w:cs="Arial"/>
          <w:sz w:val="20"/>
          <w:szCs w:val="20"/>
        </w:rPr>
        <w:t xml:space="preserve">   -   </w:t>
      </w:r>
      <w:r w:rsidRPr="00762F66">
        <w:rPr>
          <w:rFonts w:ascii="Arial" w:eastAsia="MS Mincho" w:hAnsi="Arial" w:cs="Arial"/>
          <w:sz w:val="20"/>
          <w:szCs w:val="20"/>
        </w:rPr>
        <w:t xml:space="preserve">The Globe and Mail </w:t>
      </w:r>
      <w:r>
        <w:rPr>
          <w:rFonts w:ascii="Arial" w:eastAsia="MS Mincho" w:hAnsi="Arial" w:cs="Arial"/>
          <w:sz w:val="20"/>
          <w:szCs w:val="20"/>
        </w:rPr>
        <w:t xml:space="preserve">  -   </w:t>
      </w:r>
      <w:r w:rsidRPr="00762F66">
        <w:rPr>
          <w:rFonts w:ascii="Arial" w:eastAsia="MS Mincho" w:hAnsi="Arial" w:cs="Arial"/>
          <w:sz w:val="20"/>
          <w:szCs w:val="20"/>
        </w:rPr>
        <w:t>September 21, 2013</w:t>
      </w:r>
      <w:r>
        <w:rPr>
          <w:rFonts w:ascii="Arial" w:eastAsia="MS Mincho" w:hAnsi="Arial" w:cs="Arial"/>
          <w:sz w:val="20"/>
          <w:szCs w:val="20"/>
        </w:rPr>
        <w:t xml:space="preserve"> /</w:t>
      </w:r>
      <w:r w:rsidRPr="00762F66">
        <w:rPr>
          <w:rFonts w:ascii="Arial" w:eastAsia="MS Mincho" w:hAnsi="Arial" w:cs="Arial"/>
          <w:sz w:val="20"/>
          <w:szCs w:val="20"/>
        </w:rPr>
        <w:t>December 19, 2017</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Development economists aren't usually compared to rock stars. Then there's Jeffrey Sachs. The wildly influential author of The End of Poverty is an international celebrity, like his friend Bono. He is consulted by heads of state, and advises the UN. He has helped inspire a generation of bright young people to go forth and save the world.</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Nina </w:t>
      </w:r>
      <w:proofErr w:type="spellStart"/>
      <w:r w:rsidRPr="00762F66">
        <w:rPr>
          <w:rFonts w:ascii="Arial" w:eastAsia="MS Mincho" w:hAnsi="Arial" w:cs="Arial"/>
          <w:sz w:val="20"/>
          <w:szCs w:val="20"/>
        </w:rPr>
        <w:t>Munk</w:t>
      </w:r>
      <w:proofErr w:type="spellEnd"/>
      <w:r w:rsidRPr="00762F66">
        <w:rPr>
          <w:rFonts w:ascii="Arial" w:eastAsia="MS Mincho" w:hAnsi="Arial" w:cs="Arial"/>
          <w:sz w:val="20"/>
          <w:szCs w:val="20"/>
        </w:rPr>
        <w:t xml:space="preserve"> admired him, too. In 2006, she was commissioned by Vanity Fair to write a profile of him. She shadowed him for months as he launched the Millennium Villages Project, a bold experiment that would use a handful of African villages as his test cases. She was so inspired that she even thought of giving up journalism to join the cause. Instead she decided to write a book. "I wanted to write about Africans who live in extreme poverty," she explains. "I wanted their stories to be heard." Above all, she told her publisher, she wanted to write a story of hope.</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The story she wound up writing is quite different. The Idealist: Jeffrey Sachs and the Quest to End Poverty is a devastating takedown of Mr. Sachs's technocratic fantasies. It is essential reading for anyone who thinks that brilliant people with the right interventions can save the world.</w:t>
      </w:r>
    </w:p>
    <w:p w:rsid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The Millennium Villages Project was pitched as the most promising idea to come along in years. The aim was to smother the selected villages with help and jump-start them into self-sufficiency. The villages wouldn't get just schools and health clinics. They'd get schools, health clinics, fertilizer, bed nets, water, food, roads, and instruction in agriculture and entrepreneurship. Mr. Sachs hoped to have 1,000 villages by 2009. He was convinced the models would be so successful that the world would be morally forced to fund the expansion of his plan throughout Africa. He was fuelled by the profound conviction that the world can be changed for the better – and that he was right and everybody else was wrong.</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What he forgot was the human factor. It turns out that people are not always rational. They don't always do what's in their own best interests, even when the benefits are completely clear to a development economist.</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Take bed nets. The greatest plague in Africa is malaria, which is spread by mosquitoes, and bed nets treated with insecticide are a great way to tackle the scourge of malaria – theoretically. But there are big logistical problems, including distribution, looting, and costs. And even if you solve those, there's no guarantee that people will use them for the purposes intended. Sometimes they use them to protect their goats, or to catch fish. The trouble is that malaria is so prevalent that a lot of people treat it as an inevitable fact of life. Years of social marketing campaigns to promote the use of bed nets have scarcely made a difference.</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At every turn, Mr. Sachs's master plan was undermined by culture. In the remote Kenyan village of </w:t>
      </w:r>
      <w:proofErr w:type="spellStart"/>
      <w:r w:rsidRPr="00762F66">
        <w:rPr>
          <w:rFonts w:ascii="Arial" w:eastAsia="MS Mincho" w:hAnsi="Arial" w:cs="Arial"/>
          <w:sz w:val="20"/>
          <w:szCs w:val="20"/>
        </w:rPr>
        <w:t>Dertu</w:t>
      </w:r>
      <w:proofErr w:type="spellEnd"/>
      <w:r w:rsidRPr="00762F66">
        <w:rPr>
          <w:rFonts w:ascii="Arial" w:eastAsia="MS Mincho" w:hAnsi="Arial" w:cs="Arial"/>
          <w:sz w:val="20"/>
          <w:szCs w:val="20"/>
        </w:rPr>
        <w:t xml:space="preserve">, which is located in a vast and arid borderland dominated by Somali camel-herders, the planners decided to set up a local livestock market so that the herders wouldn't have to travel to a far more distant market. The market flopped. Why? Because Somali nomadic pastoralists don't think like us. To them, time isn't money, and spending three or four days trekking to the distant market was no big deal. Also, as Ms. </w:t>
      </w:r>
      <w:proofErr w:type="spellStart"/>
      <w:r w:rsidRPr="00762F66">
        <w:rPr>
          <w:rFonts w:ascii="Arial" w:eastAsia="MS Mincho" w:hAnsi="Arial" w:cs="Arial"/>
          <w:sz w:val="20"/>
          <w:szCs w:val="20"/>
        </w:rPr>
        <w:t>Munk</w:t>
      </w:r>
      <w:proofErr w:type="spellEnd"/>
      <w:r w:rsidRPr="00762F66">
        <w:rPr>
          <w:rFonts w:ascii="Arial" w:eastAsia="MS Mincho" w:hAnsi="Arial" w:cs="Arial"/>
          <w:sz w:val="20"/>
          <w:szCs w:val="20"/>
        </w:rPr>
        <w:t xml:space="preserve"> writes, the whole concept of selling their livestock is antithetical to Somali values. The more camels they have, the richer they feel. "Somalis hoard camels, even when it makes no good economic sense to do so."</w:t>
      </w:r>
    </w:p>
    <w:p w:rsidR="00762F66" w:rsidRP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In </w:t>
      </w:r>
      <w:proofErr w:type="spellStart"/>
      <w:r w:rsidRPr="00762F66">
        <w:rPr>
          <w:rFonts w:ascii="Arial" w:eastAsia="MS Mincho" w:hAnsi="Arial" w:cs="Arial"/>
          <w:sz w:val="20"/>
          <w:szCs w:val="20"/>
        </w:rPr>
        <w:t>Dertu</w:t>
      </w:r>
      <w:proofErr w:type="spellEnd"/>
      <w:r w:rsidRPr="00762F66">
        <w:rPr>
          <w:rFonts w:ascii="Arial" w:eastAsia="MS Mincho" w:hAnsi="Arial" w:cs="Arial"/>
          <w:sz w:val="20"/>
          <w:szCs w:val="20"/>
        </w:rPr>
        <w:t xml:space="preserve">, Jeffrey Sachs was revered as the Great Professor. But gradually it became clear that even he didn't have all the answers. As Ahmed Mohamed, the local Millennium Fund project manager, </w:t>
      </w:r>
      <w:r w:rsidRPr="00762F66">
        <w:rPr>
          <w:rFonts w:ascii="Arial" w:eastAsia="MS Mincho" w:hAnsi="Arial" w:cs="Arial"/>
          <w:sz w:val="20"/>
          <w:szCs w:val="20"/>
        </w:rPr>
        <w:lastRenderedPageBreak/>
        <w:t>sighed, "What can we do? We cannot enforce. We try to explain. We want to empower. But no one can come and change them if they do not want to change themselves."</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In other ways, the project did change </w:t>
      </w:r>
      <w:proofErr w:type="spellStart"/>
      <w:r w:rsidRPr="00762F66">
        <w:rPr>
          <w:rFonts w:ascii="Arial" w:eastAsia="MS Mincho" w:hAnsi="Arial" w:cs="Arial"/>
          <w:sz w:val="20"/>
          <w:szCs w:val="20"/>
        </w:rPr>
        <w:t>Dertu</w:t>
      </w:r>
      <w:proofErr w:type="spellEnd"/>
      <w:r w:rsidRPr="00762F66">
        <w:rPr>
          <w:rFonts w:ascii="Arial" w:eastAsia="MS Mincho" w:hAnsi="Arial" w:cs="Arial"/>
          <w:sz w:val="20"/>
          <w:szCs w:val="20"/>
        </w:rPr>
        <w:t>. The population exploded from hundreds to thousands. People were attracted to the town by the free food, water and medicine. They gave up their pastoralist ways and built shantytowns. And then the money ran out. The doctor left, and the project manager was fired, and the good times came to an end.</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But Mr. Sachs remained relentlessly upbeat. According to the Millennium Villages Project's 2011 annual report, his experiment had led to "a stunning transformation of 500,000 lives."</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Nina </w:t>
      </w:r>
      <w:proofErr w:type="spellStart"/>
      <w:r w:rsidRPr="00762F66">
        <w:rPr>
          <w:rFonts w:ascii="Arial" w:eastAsia="MS Mincho" w:hAnsi="Arial" w:cs="Arial"/>
          <w:sz w:val="20"/>
          <w:szCs w:val="20"/>
        </w:rPr>
        <w:t>Munk</w:t>
      </w:r>
      <w:proofErr w:type="spellEnd"/>
      <w:r w:rsidRPr="00762F66">
        <w:rPr>
          <w:rFonts w:ascii="Arial" w:eastAsia="MS Mincho" w:hAnsi="Arial" w:cs="Arial"/>
          <w:sz w:val="20"/>
          <w:szCs w:val="20"/>
        </w:rPr>
        <w:t xml:space="preserve"> isn't the only skeptic. Other economists have been skeptical for quite some time. They argue that the data showing results are far from rigorous, and that the design of the project makes proper evaluation impossible. What makes Ms. </w:t>
      </w:r>
      <w:proofErr w:type="spellStart"/>
      <w:r w:rsidRPr="00762F66">
        <w:rPr>
          <w:rFonts w:ascii="Arial" w:eastAsia="MS Mincho" w:hAnsi="Arial" w:cs="Arial"/>
          <w:sz w:val="20"/>
          <w:szCs w:val="20"/>
        </w:rPr>
        <w:t>Munk's</w:t>
      </w:r>
      <w:proofErr w:type="spellEnd"/>
      <w:r w:rsidRPr="00762F66">
        <w:rPr>
          <w:rFonts w:ascii="Arial" w:eastAsia="MS Mincho" w:hAnsi="Arial" w:cs="Arial"/>
          <w:sz w:val="20"/>
          <w:szCs w:val="20"/>
        </w:rPr>
        <w:t xml:space="preserve"> critique so compelling is the legwork she put in on the ground. In </w:t>
      </w:r>
      <w:proofErr w:type="spellStart"/>
      <w:r w:rsidRPr="00762F66">
        <w:rPr>
          <w:rFonts w:ascii="Arial" w:eastAsia="MS Mincho" w:hAnsi="Arial" w:cs="Arial"/>
          <w:sz w:val="20"/>
          <w:szCs w:val="20"/>
        </w:rPr>
        <w:t>Dertu</w:t>
      </w:r>
      <w:proofErr w:type="spellEnd"/>
      <w:r w:rsidRPr="00762F66">
        <w:rPr>
          <w:rFonts w:ascii="Arial" w:eastAsia="MS Mincho" w:hAnsi="Arial" w:cs="Arial"/>
          <w:sz w:val="20"/>
          <w:szCs w:val="20"/>
        </w:rPr>
        <w:t xml:space="preserve"> and other villages, she got to know the people that Mr. Sachs set out to help. He is famous for being combative and ill-tempered, and has ferociously attacked her book. But as she points out in an interview, "I've spent more time in these places than he ever has or will."</w:t>
      </w:r>
    </w:p>
    <w:p w:rsidR="00762F66" w:rsidRP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Recent history is littered with the wreckage of grand plans to save Africa. So why should we care about another? Because, Ms. </w:t>
      </w:r>
      <w:proofErr w:type="spellStart"/>
      <w:r w:rsidRPr="00762F66">
        <w:rPr>
          <w:rFonts w:ascii="Arial" w:eastAsia="MS Mincho" w:hAnsi="Arial" w:cs="Arial"/>
          <w:sz w:val="20"/>
          <w:szCs w:val="20"/>
        </w:rPr>
        <w:t>Munk</w:t>
      </w:r>
      <w:proofErr w:type="spellEnd"/>
      <w:r w:rsidRPr="00762F66">
        <w:rPr>
          <w:rFonts w:ascii="Arial" w:eastAsia="MS Mincho" w:hAnsi="Arial" w:cs="Arial"/>
          <w:sz w:val="20"/>
          <w:szCs w:val="20"/>
        </w:rPr>
        <w:t xml:space="preserve"> argues, "Oversimplification is terribly dangerous." Promises that can't be kept invariably result in disappointment, cynicism and donor fatigue. Western taxpayers are increasingly reluctant to fund foreign aid without some assurance that it works.</w:t>
      </w:r>
    </w:p>
    <w:p w:rsidR="00762F66" w:rsidRPr="00762F66" w:rsidRDefault="00762F66" w:rsidP="00762F66">
      <w:pPr>
        <w:spacing w:after="0" w:line="240" w:lineRule="auto"/>
        <w:rPr>
          <w:rFonts w:ascii="Arial" w:eastAsia="MS Mincho" w:hAnsi="Arial" w:cs="Arial"/>
          <w:sz w:val="20"/>
          <w:szCs w:val="20"/>
        </w:rPr>
      </w:pPr>
    </w:p>
    <w:p w:rsidR="00762F66" w:rsidRDefault="00762F66" w:rsidP="00762F66">
      <w:pPr>
        <w:spacing w:after="0" w:line="240" w:lineRule="auto"/>
        <w:rPr>
          <w:rFonts w:ascii="Arial" w:eastAsia="MS Mincho" w:hAnsi="Arial" w:cs="Arial"/>
          <w:sz w:val="20"/>
          <w:szCs w:val="20"/>
        </w:rPr>
      </w:pPr>
      <w:r>
        <w:rPr>
          <w:rFonts w:ascii="Arial" w:eastAsia="MS Mincho" w:hAnsi="Arial" w:cs="Arial"/>
          <w:sz w:val="20"/>
          <w:szCs w:val="20"/>
        </w:rPr>
        <w:tab/>
      </w:r>
      <w:r w:rsidRPr="00762F66">
        <w:rPr>
          <w:rFonts w:ascii="Arial" w:eastAsia="MS Mincho" w:hAnsi="Arial" w:cs="Arial"/>
          <w:sz w:val="20"/>
          <w:szCs w:val="20"/>
        </w:rPr>
        <w:t xml:space="preserve">As for Africa, Ms. </w:t>
      </w:r>
      <w:proofErr w:type="spellStart"/>
      <w:r w:rsidRPr="00762F66">
        <w:rPr>
          <w:rFonts w:ascii="Arial" w:eastAsia="MS Mincho" w:hAnsi="Arial" w:cs="Arial"/>
          <w:sz w:val="20"/>
          <w:szCs w:val="20"/>
        </w:rPr>
        <w:t>Munk</w:t>
      </w:r>
      <w:proofErr w:type="spellEnd"/>
      <w:r w:rsidRPr="00762F66">
        <w:rPr>
          <w:rFonts w:ascii="Arial" w:eastAsia="MS Mincho" w:hAnsi="Arial" w:cs="Arial"/>
          <w:sz w:val="20"/>
          <w:szCs w:val="20"/>
        </w:rPr>
        <w:t xml:space="preserve"> energetically rejects the notion that there's nothing that can be done. The good news is that things are gradually improving. And Africans themselves are increasingly taking the lead. The moral of her story is that the last thing Africa needs is more Great Professors. As she says, "I think we'd all be a lot better off if we were a little more humble."</w:t>
      </w:r>
    </w:p>
    <w:p w:rsidR="00762F66" w:rsidRDefault="00762F66" w:rsidP="00762F66">
      <w:pPr>
        <w:spacing w:after="0" w:line="240" w:lineRule="auto"/>
        <w:rPr>
          <w:rFonts w:ascii="Arial" w:eastAsia="MS Mincho" w:hAnsi="Arial" w:cs="Arial"/>
          <w:sz w:val="20"/>
          <w:szCs w:val="20"/>
        </w:rPr>
      </w:pPr>
    </w:p>
    <w:p w:rsidR="00762F66" w:rsidRPr="00762F66" w:rsidRDefault="00762F66" w:rsidP="00762F6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sidRPr="00762F66">
        <w:rPr>
          <w:rFonts w:ascii="Times New Roman" w:eastAsia="MS Mincho" w:hAnsi="Times New Roman" w:cs="Times New Roman"/>
          <w:sz w:val="20"/>
          <w:szCs w:val="20"/>
        </w:rPr>
        <w:t>--- https://www.theglobeandmail.com/opinion/how-jeffrey-sachs-failed-to-save-africa/article14436055/</w:t>
      </w: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F4767F" w:rsidRDefault="00F4767F" w:rsidP="00F4767F">
      <w:pPr>
        <w:spacing w:after="0" w:line="240" w:lineRule="auto"/>
        <w:rPr>
          <w:rFonts w:ascii="Arial" w:eastAsia="MS Mincho" w:hAnsi="Arial" w:cs="Arial"/>
          <w:sz w:val="20"/>
          <w:szCs w:val="20"/>
        </w:rPr>
      </w:pPr>
    </w:p>
    <w:p w:rsidR="00762F66" w:rsidRDefault="00762F66" w:rsidP="00F4767F">
      <w:pPr>
        <w:spacing w:after="0" w:line="240" w:lineRule="auto"/>
        <w:rPr>
          <w:rFonts w:ascii="Arial" w:eastAsia="MS Mincho" w:hAnsi="Arial" w:cs="Arial"/>
          <w:sz w:val="20"/>
          <w:szCs w:val="20"/>
        </w:rPr>
      </w:pPr>
    </w:p>
    <w:p w:rsidR="00762F66" w:rsidRDefault="00762F66"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762F66" w:rsidRDefault="00762F66" w:rsidP="00F4767F">
      <w:pPr>
        <w:spacing w:after="0" w:line="240" w:lineRule="auto"/>
        <w:rPr>
          <w:rFonts w:ascii="Arial" w:eastAsia="MS Mincho" w:hAnsi="Arial" w:cs="Arial"/>
          <w:sz w:val="20"/>
          <w:szCs w:val="20"/>
        </w:rPr>
      </w:pPr>
    </w:p>
    <w:p w:rsidR="00762F66" w:rsidRDefault="00762F66" w:rsidP="00F4767F">
      <w:pPr>
        <w:spacing w:after="0" w:line="240" w:lineRule="auto"/>
        <w:rPr>
          <w:rFonts w:ascii="Arial" w:eastAsia="MS Mincho" w:hAnsi="Arial" w:cs="Arial"/>
          <w:sz w:val="20"/>
          <w:szCs w:val="20"/>
        </w:rPr>
      </w:pPr>
    </w:p>
    <w:p w:rsidR="00762F66" w:rsidRDefault="000742D2" w:rsidP="000742D2">
      <w:pPr>
        <w:spacing w:after="0" w:line="240" w:lineRule="auto"/>
        <w:rPr>
          <w:rFonts w:ascii="Arial" w:eastAsia="MS Mincho" w:hAnsi="Arial" w:cs="Arial"/>
          <w:sz w:val="20"/>
          <w:szCs w:val="20"/>
        </w:rPr>
      </w:pPr>
      <w:r w:rsidRPr="000742D2">
        <w:rPr>
          <w:rFonts w:ascii="Arial" w:eastAsia="MS Mincho" w:hAnsi="Arial" w:cs="Arial"/>
          <w:sz w:val="20"/>
          <w:szCs w:val="20"/>
        </w:rPr>
        <w:t xml:space="preserve">  </w:t>
      </w:r>
    </w:p>
    <w:p w:rsidR="00E86B20" w:rsidRP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Times New Roman" w:eastAsia="MS Mincho" w:hAnsi="Times New Roman" w:cs="Times New Roman"/>
          <w:sz w:val="28"/>
          <w:szCs w:val="28"/>
        </w:rPr>
      </w:pPr>
      <w:r w:rsidRPr="00E86B20">
        <w:rPr>
          <w:rFonts w:ascii="Times New Roman" w:eastAsia="MS Mincho" w:hAnsi="Times New Roman" w:cs="Times New Roman"/>
          <w:sz w:val="28"/>
          <w:szCs w:val="28"/>
        </w:rPr>
        <w:t>Discussing the Potential Intervention in Syria</w:t>
      </w:r>
    </w:p>
    <w:p w:rsidR="00E86B20" w:rsidRP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 xml:space="preserve">Taylor Marvin   -    </w:t>
      </w:r>
      <w:r w:rsidRPr="00E86B20">
        <w:rPr>
          <w:rFonts w:ascii="Arial" w:eastAsia="MS Mincho" w:hAnsi="Arial" w:cs="Arial"/>
          <w:sz w:val="20"/>
          <w:szCs w:val="20"/>
        </w:rPr>
        <w:t xml:space="preserve">Political Violence at a Glance </w:t>
      </w:r>
      <w:r>
        <w:rPr>
          <w:rFonts w:ascii="Arial" w:eastAsia="MS Mincho" w:hAnsi="Arial" w:cs="Arial"/>
          <w:sz w:val="20"/>
          <w:szCs w:val="20"/>
        </w:rPr>
        <w:t xml:space="preserve">   -     </w:t>
      </w:r>
      <w:r w:rsidRPr="00E86B20">
        <w:rPr>
          <w:rFonts w:ascii="Arial" w:eastAsia="MS Mincho" w:hAnsi="Arial" w:cs="Arial"/>
          <w:sz w:val="20"/>
          <w:szCs w:val="20"/>
        </w:rPr>
        <w:t>August 29, 2013</w:t>
      </w:r>
    </w:p>
    <w:p w:rsidR="00E86B20" w:rsidRP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Arial" w:eastAsia="MS Mincho" w:hAnsi="Arial" w:cs="Arial"/>
          <w:sz w:val="20"/>
          <w:szCs w:val="20"/>
        </w:rPr>
      </w:pP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r>
      <w:r w:rsidRPr="00E86B20">
        <w:rPr>
          <w:rFonts w:ascii="Arial" w:eastAsia="MS Mincho" w:hAnsi="Arial" w:cs="Arial"/>
          <w:sz w:val="20"/>
          <w:szCs w:val="20"/>
        </w:rPr>
        <w:t xml:space="preserve">As UN inspectors continue to investigate the near-certain large-scale use of chemical weapons in Syria — an investigation that is not tasked with identifying who actually launched the recent </w:t>
      </w:r>
      <w:proofErr w:type="spellStart"/>
      <w:r w:rsidRPr="00E86B20">
        <w:rPr>
          <w:rFonts w:ascii="Arial" w:eastAsia="MS Mincho" w:hAnsi="Arial" w:cs="Arial"/>
          <w:sz w:val="20"/>
          <w:szCs w:val="20"/>
        </w:rPr>
        <w:t>Ghouta</w:t>
      </w:r>
      <w:proofErr w:type="spellEnd"/>
      <w:r w:rsidRPr="00E86B20">
        <w:rPr>
          <w:rFonts w:ascii="Arial" w:eastAsia="MS Mincho" w:hAnsi="Arial" w:cs="Arial"/>
          <w:sz w:val="20"/>
          <w:szCs w:val="20"/>
        </w:rPr>
        <w:t xml:space="preserve"> gas attack, though there is little doubt that it was the Assad regime — US-led strikes appear increasingly inevitable. </w:t>
      </w:r>
      <w:r>
        <w:rPr>
          <w:rFonts w:ascii="Arial" w:eastAsia="MS Mincho" w:hAnsi="Arial" w:cs="Arial"/>
          <w:sz w:val="20"/>
          <w:szCs w:val="20"/>
        </w:rPr>
        <w:t xml:space="preserve">   . . .   </w:t>
      </w:r>
      <w:r w:rsidRPr="00E86B20">
        <w:rPr>
          <w:rFonts w:ascii="Arial" w:eastAsia="MS Mincho" w:hAnsi="Arial" w:cs="Arial"/>
          <w:sz w:val="20"/>
          <w:szCs w:val="20"/>
        </w:rPr>
        <w:t xml:space="preserve">Airstrikes would likely target the military forces responsible for the attack and the regime’s command and control structure, rather than the chemical weapons themselves </w:t>
      </w:r>
      <w:proofErr w:type="gramStart"/>
      <w:r w:rsidRPr="00E86B20">
        <w:rPr>
          <w:rFonts w:ascii="Arial" w:eastAsia="MS Mincho" w:hAnsi="Arial" w:cs="Arial"/>
          <w:sz w:val="20"/>
          <w:szCs w:val="20"/>
        </w:rPr>
        <w:t>—  remember</w:t>
      </w:r>
      <w:proofErr w:type="gramEnd"/>
      <w:r w:rsidRPr="00E86B20">
        <w:rPr>
          <w:rFonts w:ascii="Arial" w:eastAsia="MS Mincho" w:hAnsi="Arial" w:cs="Arial"/>
          <w:sz w:val="20"/>
          <w:szCs w:val="20"/>
        </w:rPr>
        <w:t>, airstrikes targeting storage sites would release chemical agents into the environment, and actually securing these weapons would require a gro</w:t>
      </w:r>
      <w:r>
        <w:rPr>
          <w:rFonts w:ascii="Arial" w:eastAsia="MS Mincho" w:hAnsi="Arial" w:cs="Arial"/>
          <w:sz w:val="20"/>
          <w:szCs w:val="20"/>
        </w:rPr>
        <w:t>und invasion and 75,000 troops.</w:t>
      </w:r>
    </w:p>
    <w:p w:rsidR="00E86B20" w:rsidRDefault="00E86B20" w:rsidP="00E86B20">
      <w:pPr>
        <w:spacing w:after="0" w:line="240" w:lineRule="auto"/>
        <w:rPr>
          <w:rFonts w:ascii="Arial" w:eastAsia="MS Mincho" w:hAnsi="Arial" w:cs="Arial"/>
          <w:sz w:val="20"/>
          <w:szCs w:val="20"/>
        </w:rPr>
      </w:pP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r>
      <w:r w:rsidRPr="00E86B20">
        <w:rPr>
          <w:rFonts w:ascii="Arial" w:eastAsia="MS Mincho" w:hAnsi="Arial" w:cs="Arial"/>
          <w:sz w:val="20"/>
          <w:szCs w:val="20"/>
        </w:rPr>
        <w:t xml:space="preserve">In addition to hopefully degrading the Assad regime’s ability to launch future chemical attacks, airstrikes could also serve as a “punishment” designed to uphold the international anti-chemical weapons </w:t>
      </w:r>
      <w:r w:rsidRPr="00E86B20">
        <w:rPr>
          <w:rFonts w:ascii="Arial" w:eastAsia="MS Mincho" w:hAnsi="Arial" w:cs="Arial"/>
          <w:sz w:val="20"/>
          <w:szCs w:val="20"/>
        </w:rPr>
        <w:lastRenderedPageBreak/>
        <w:t xml:space="preserve">norm. Strikes will be “motivated less by any strategic objective than to punish </w:t>
      </w:r>
      <w:proofErr w:type="spellStart"/>
      <w:r w:rsidRPr="00E86B20">
        <w:rPr>
          <w:rFonts w:ascii="Arial" w:eastAsia="MS Mincho" w:hAnsi="Arial" w:cs="Arial"/>
          <w:sz w:val="20"/>
          <w:szCs w:val="20"/>
        </w:rPr>
        <w:t>Bashar</w:t>
      </w:r>
      <w:proofErr w:type="spellEnd"/>
      <w:r w:rsidRPr="00E86B20">
        <w:rPr>
          <w:rFonts w:ascii="Arial" w:eastAsia="MS Mincho" w:hAnsi="Arial" w:cs="Arial"/>
          <w:sz w:val="20"/>
          <w:szCs w:val="20"/>
        </w:rPr>
        <w:t xml:space="preserve"> al-Assad for a violation of international law and common decency and to deter him from doing it again,” writes Joshua Keating in a review of the history of war-as-punishment.</w:t>
      </w:r>
      <w:r>
        <w:rPr>
          <w:rFonts w:ascii="Arial" w:eastAsia="MS Mincho" w:hAnsi="Arial" w:cs="Arial"/>
          <w:sz w:val="20"/>
          <w:szCs w:val="20"/>
        </w:rPr>
        <w:t xml:space="preserve">   . . .</w:t>
      </w:r>
    </w:p>
    <w:p w:rsid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Arial" w:eastAsia="MS Mincho" w:hAnsi="Arial" w:cs="Arial"/>
          <w:sz w:val="20"/>
          <w:szCs w:val="20"/>
        </w:rPr>
      </w:pPr>
      <w:r w:rsidRPr="00E86B20">
        <w:rPr>
          <w:rFonts w:ascii="Arial" w:eastAsia="MS Mincho" w:hAnsi="Arial" w:cs="Arial"/>
          <w:sz w:val="20"/>
          <w:szCs w:val="20"/>
        </w:rPr>
        <w:t xml:space="preserve"> </w:t>
      </w: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86B20">
        <w:rPr>
          <w:rFonts w:ascii="Arial" w:eastAsia="MS Mincho" w:hAnsi="Arial" w:cs="Arial"/>
          <w:sz w:val="20"/>
          <w:szCs w:val="20"/>
        </w:rPr>
        <w:t xml:space="preserve">Stephen Walt laments that the US is going to war in Syria because “we just can’t stop ourselves,” an argument that echoes Eric Martin’s 2011 piece recently highlighted by Matt </w:t>
      </w:r>
      <w:proofErr w:type="spellStart"/>
      <w:r w:rsidRPr="00E86B20">
        <w:rPr>
          <w:rFonts w:ascii="Arial" w:eastAsia="MS Mincho" w:hAnsi="Arial" w:cs="Arial"/>
          <w:sz w:val="20"/>
          <w:szCs w:val="20"/>
        </w:rPr>
        <w:t>Yglesias</w:t>
      </w:r>
      <w:proofErr w:type="spellEnd"/>
      <w:r w:rsidRPr="00E86B20">
        <w:rPr>
          <w:rFonts w:ascii="Arial" w:eastAsia="MS Mincho" w:hAnsi="Arial" w:cs="Arial"/>
          <w:sz w:val="20"/>
          <w:szCs w:val="20"/>
        </w:rPr>
        <w:t xml:space="preserve"> and Scott Lemieux on the ‘ratcheting effect’ t</w:t>
      </w:r>
      <w:r>
        <w:rPr>
          <w:rFonts w:ascii="Arial" w:eastAsia="MS Mincho" w:hAnsi="Arial" w:cs="Arial"/>
          <w:sz w:val="20"/>
          <w:szCs w:val="20"/>
        </w:rPr>
        <w:t>hat leads to unintended war.</w:t>
      </w:r>
    </w:p>
    <w:p w:rsid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r>
      <w:r w:rsidRPr="00E86B20">
        <w:rPr>
          <w:rFonts w:ascii="Arial" w:eastAsia="MS Mincho" w:hAnsi="Arial" w:cs="Arial"/>
          <w:sz w:val="20"/>
          <w:szCs w:val="20"/>
        </w:rPr>
        <w:t>Kevin Lees also sees the potential strikes as a “shoot first, ask questions later” mindset, and Robert Farley notes five questions to ask before launching military strikes to send a message, including asking who are we talking to, and will they hear the message we want them to? Erica Chenoweth examines whether military interventions save lives in civil wars.</w:t>
      </w:r>
    </w:p>
    <w:p w:rsidR="00E86B20" w:rsidRPr="00E86B20" w:rsidRDefault="00E86B20" w:rsidP="00E86B20">
      <w:pPr>
        <w:spacing w:after="0" w:line="240" w:lineRule="auto"/>
        <w:rPr>
          <w:rFonts w:ascii="Arial" w:eastAsia="MS Mincho" w:hAnsi="Arial" w:cs="Arial"/>
          <w:sz w:val="20"/>
          <w:szCs w:val="20"/>
        </w:rPr>
      </w:pP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r>
      <w:r w:rsidRPr="00E86B20">
        <w:rPr>
          <w:rFonts w:ascii="Arial" w:eastAsia="MS Mincho" w:hAnsi="Arial" w:cs="Arial"/>
          <w:sz w:val="20"/>
          <w:szCs w:val="20"/>
        </w:rPr>
        <w:t>Joshua Landis writes that while “preserving the widely respected international norm banning the use of chemical weapons is a clear interest of the US and international community” America should not insert itself into the Syria civil war</w:t>
      </w:r>
      <w:r>
        <w:rPr>
          <w:rFonts w:ascii="Arial" w:eastAsia="MS Mincho" w:hAnsi="Arial" w:cs="Arial"/>
          <w:sz w:val="20"/>
          <w:szCs w:val="20"/>
        </w:rPr>
        <w:t xml:space="preserve">   . . .  </w:t>
      </w:r>
    </w:p>
    <w:p w:rsid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Arial" w:eastAsia="MS Mincho" w:hAnsi="Arial" w:cs="Arial"/>
          <w:sz w:val="20"/>
          <w:szCs w:val="20"/>
        </w:rPr>
      </w:pP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86B20">
        <w:rPr>
          <w:rFonts w:ascii="Arial" w:eastAsia="MS Mincho" w:hAnsi="Arial" w:cs="Arial"/>
          <w:sz w:val="20"/>
          <w:szCs w:val="20"/>
        </w:rPr>
        <w:t xml:space="preserve">In the New York Times Ian </w:t>
      </w:r>
      <w:proofErr w:type="spellStart"/>
      <w:r w:rsidRPr="00E86B20">
        <w:rPr>
          <w:rFonts w:ascii="Arial" w:eastAsia="MS Mincho" w:hAnsi="Arial" w:cs="Arial"/>
          <w:sz w:val="20"/>
          <w:szCs w:val="20"/>
        </w:rPr>
        <w:t>Hurd</w:t>
      </w:r>
      <w:proofErr w:type="spellEnd"/>
      <w:r w:rsidRPr="00E86B20">
        <w:rPr>
          <w:rFonts w:ascii="Arial" w:eastAsia="MS Mincho" w:hAnsi="Arial" w:cs="Arial"/>
          <w:sz w:val="20"/>
          <w:szCs w:val="20"/>
        </w:rPr>
        <w:t xml:space="preserve"> urges bombing Syria “even if it is illegal,” an argument </w:t>
      </w:r>
      <w:proofErr w:type="spellStart"/>
      <w:r w:rsidRPr="00E86B20">
        <w:rPr>
          <w:rFonts w:ascii="Arial" w:eastAsia="MS Mincho" w:hAnsi="Arial" w:cs="Arial"/>
          <w:sz w:val="20"/>
          <w:szCs w:val="20"/>
        </w:rPr>
        <w:t>Charli</w:t>
      </w:r>
      <w:proofErr w:type="spellEnd"/>
      <w:r w:rsidRPr="00E86B20">
        <w:rPr>
          <w:rFonts w:ascii="Arial" w:eastAsia="MS Mincho" w:hAnsi="Arial" w:cs="Arial"/>
          <w:sz w:val="20"/>
          <w:szCs w:val="20"/>
        </w:rPr>
        <w:t xml:space="preserve"> Carpenter disagrees with. </w:t>
      </w:r>
      <w:r>
        <w:rPr>
          <w:rFonts w:ascii="Arial" w:eastAsia="MS Mincho" w:hAnsi="Arial" w:cs="Arial"/>
          <w:sz w:val="20"/>
          <w:szCs w:val="20"/>
        </w:rPr>
        <w:t xml:space="preserve">  . . .   </w:t>
      </w:r>
    </w:p>
    <w:p w:rsid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Arial" w:eastAsia="MS Mincho" w:hAnsi="Arial" w:cs="Arial"/>
          <w:sz w:val="20"/>
          <w:szCs w:val="20"/>
        </w:rPr>
      </w:pPr>
    </w:p>
    <w:p w:rsidR="00E86B20" w:rsidRDefault="00E86B20" w:rsidP="00E86B20">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86B20">
        <w:rPr>
          <w:rFonts w:ascii="Arial" w:eastAsia="MS Mincho" w:hAnsi="Arial" w:cs="Arial"/>
          <w:sz w:val="20"/>
          <w:szCs w:val="20"/>
        </w:rPr>
        <w:t xml:space="preserve">Joshua Foust </w:t>
      </w:r>
      <w:r>
        <w:rPr>
          <w:rFonts w:ascii="Arial" w:eastAsia="MS Mincho" w:hAnsi="Arial" w:cs="Arial"/>
          <w:sz w:val="20"/>
          <w:szCs w:val="20"/>
        </w:rPr>
        <w:t xml:space="preserve">  . . .   [critiqued] </w:t>
      </w:r>
      <w:r w:rsidRPr="00E86B20">
        <w:rPr>
          <w:rFonts w:ascii="Arial" w:eastAsia="MS Mincho" w:hAnsi="Arial" w:cs="Arial"/>
          <w:sz w:val="20"/>
          <w:szCs w:val="20"/>
        </w:rPr>
        <w:t xml:space="preserve">the “conventional wisdom pushing for an American war in Syria.” Daniel </w:t>
      </w:r>
      <w:proofErr w:type="spellStart"/>
      <w:r w:rsidRPr="00E86B20">
        <w:rPr>
          <w:rFonts w:ascii="Arial" w:eastAsia="MS Mincho" w:hAnsi="Arial" w:cs="Arial"/>
          <w:sz w:val="20"/>
          <w:szCs w:val="20"/>
        </w:rPr>
        <w:t>Larison</w:t>
      </w:r>
      <w:proofErr w:type="spellEnd"/>
      <w:r w:rsidRPr="00E86B20">
        <w:rPr>
          <w:rFonts w:ascii="Arial" w:eastAsia="MS Mincho" w:hAnsi="Arial" w:cs="Arial"/>
          <w:sz w:val="20"/>
          <w:szCs w:val="20"/>
        </w:rPr>
        <w:t xml:space="preserve"> agrees, arguing that US action in Syria makes accidental war with Iran — whose military is deeply involved with the Assad regime — more likely.</w:t>
      </w:r>
      <w:r>
        <w:rPr>
          <w:rFonts w:ascii="Arial" w:eastAsia="MS Mincho" w:hAnsi="Arial" w:cs="Arial"/>
          <w:sz w:val="20"/>
          <w:szCs w:val="20"/>
        </w:rPr>
        <w:t xml:space="preserve">   . . . </w:t>
      </w:r>
    </w:p>
    <w:p w:rsidR="00E86B20" w:rsidRDefault="00E86B20" w:rsidP="00E86B20">
      <w:pPr>
        <w:spacing w:after="0" w:line="240" w:lineRule="auto"/>
        <w:rPr>
          <w:rFonts w:ascii="Arial" w:eastAsia="MS Mincho" w:hAnsi="Arial" w:cs="Arial"/>
          <w:sz w:val="20"/>
          <w:szCs w:val="20"/>
        </w:rPr>
      </w:pPr>
    </w:p>
    <w:p w:rsidR="00E86B20" w:rsidRPr="00E86B20" w:rsidRDefault="00E86B20" w:rsidP="00E86B20">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E86B20">
        <w:rPr>
          <w:rFonts w:ascii="Times New Roman" w:eastAsia="MS Mincho" w:hAnsi="Times New Roman" w:cs="Times New Roman"/>
          <w:sz w:val="20"/>
          <w:szCs w:val="20"/>
        </w:rPr>
        <w:t>--- https://politicalviolenceataglance.org/2013/08/29/discussing-the-potential-intervention-in-syria/</w:t>
      </w:r>
    </w:p>
    <w:p w:rsidR="00762F66" w:rsidRDefault="00762F66"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B35E3C" w:rsidRPr="003636C6" w:rsidRDefault="003636C6" w:rsidP="00F4767F">
      <w:pPr>
        <w:spacing w:after="0" w:line="240" w:lineRule="auto"/>
        <w:rPr>
          <w:rFonts w:ascii="Times New Roman" w:eastAsia="MS Mincho" w:hAnsi="Times New Roman" w:cs="Times New Roman"/>
          <w:sz w:val="28"/>
          <w:szCs w:val="28"/>
        </w:rPr>
      </w:pPr>
      <w:r w:rsidRPr="003636C6">
        <w:rPr>
          <w:rFonts w:ascii="Times New Roman" w:eastAsia="MS Mincho" w:hAnsi="Times New Roman" w:cs="Times New Roman"/>
          <w:sz w:val="28"/>
          <w:szCs w:val="28"/>
        </w:rPr>
        <w:t>You Call This a Democracy?</w:t>
      </w:r>
    </w:p>
    <w:p w:rsidR="003636C6" w:rsidRP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 xml:space="preserve">David </w:t>
      </w:r>
      <w:proofErr w:type="spellStart"/>
      <w:r>
        <w:rPr>
          <w:rFonts w:ascii="Arial" w:eastAsia="MS Mincho" w:hAnsi="Arial" w:cs="Arial"/>
          <w:sz w:val="20"/>
          <w:szCs w:val="20"/>
        </w:rPr>
        <w:t>Sirota</w:t>
      </w:r>
      <w:proofErr w:type="spellEnd"/>
      <w:r>
        <w:rPr>
          <w:rFonts w:ascii="Arial" w:eastAsia="MS Mincho" w:hAnsi="Arial" w:cs="Arial"/>
          <w:sz w:val="20"/>
          <w:szCs w:val="20"/>
        </w:rPr>
        <w:t xml:space="preserve">, Staff Writer </w:t>
      </w:r>
      <w:r w:rsidRPr="003636C6">
        <w:rPr>
          <w:rFonts w:ascii="Arial" w:eastAsia="MS Mincho" w:hAnsi="Arial" w:cs="Arial"/>
          <w:sz w:val="20"/>
          <w:szCs w:val="20"/>
        </w:rPr>
        <w:t>Pando</w:t>
      </w:r>
      <w:r>
        <w:rPr>
          <w:rFonts w:ascii="Arial" w:eastAsia="MS Mincho" w:hAnsi="Arial" w:cs="Arial"/>
          <w:sz w:val="20"/>
          <w:szCs w:val="20"/>
        </w:rPr>
        <w:t xml:space="preserve"> </w:t>
      </w:r>
      <w:r w:rsidRPr="003636C6">
        <w:rPr>
          <w:rFonts w:ascii="Arial" w:eastAsia="MS Mincho" w:hAnsi="Arial" w:cs="Arial"/>
          <w:sz w:val="20"/>
          <w:szCs w:val="20"/>
        </w:rPr>
        <w:t>Daily</w:t>
      </w:r>
      <w:r>
        <w:rPr>
          <w:rFonts w:ascii="Arial" w:eastAsia="MS Mincho" w:hAnsi="Arial" w:cs="Arial"/>
          <w:sz w:val="20"/>
          <w:szCs w:val="20"/>
        </w:rPr>
        <w:t xml:space="preserve"> </w:t>
      </w:r>
      <w:r w:rsidR="00F53AEE">
        <w:rPr>
          <w:rFonts w:ascii="Arial" w:eastAsia="MS Mincho" w:hAnsi="Arial" w:cs="Arial"/>
          <w:sz w:val="20"/>
          <w:szCs w:val="20"/>
        </w:rPr>
        <w:t xml:space="preserve">  </w:t>
      </w:r>
      <w:r>
        <w:rPr>
          <w:rFonts w:ascii="Arial" w:eastAsia="MS Mincho" w:hAnsi="Arial" w:cs="Arial"/>
          <w:sz w:val="20"/>
          <w:szCs w:val="20"/>
        </w:rPr>
        <w:t xml:space="preserve"> -   </w:t>
      </w:r>
      <w:r w:rsidRPr="003636C6">
        <w:rPr>
          <w:rFonts w:ascii="Arial" w:eastAsia="MS Mincho" w:hAnsi="Arial" w:cs="Arial"/>
          <w:sz w:val="20"/>
          <w:szCs w:val="20"/>
        </w:rPr>
        <w:t xml:space="preserve"> In These Tim</w:t>
      </w:r>
      <w:r>
        <w:rPr>
          <w:rFonts w:ascii="Arial" w:eastAsia="MS Mincho" w:hAnsi="Arial" w:cs="Arial"/>
          <w:sz w:val="20"/>
          <w:szCs w:val="20"/>
        </w:rPr>
        <w:t xml:space="preserve">es    -      </w:t>
      </w:r>
      <w:r w:rsidRPr="003636C6">
        <w:rPr>
          <w:rFonts w:ascii="Arial" w:eastAsia="MS Mincho" w:hAnsi="Arial" w:cs="Arial"/>
          <w:sz w:val="20"/>
          <w:szCs w:val="20"/>
        </w:rPr>
        <w:t xml:space="preserve">September 28, 2004 </w:t>
      </w:r>
    </w:p>
    <w:p w:rsidR="003636C6" w:rsidRP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r>
      <w:r w:rsidRPr="003636C6">
        <w:rPr>
          <w:rFonts w:ascii="Arial" w:eastAsia="MS Mincho" w:hAnsi="Arial" w:cs="Arial"/>
          <w:sz w:val="20"/>
          <w:szCs w:val="20"/>
        </w:rPr>
        <w:t>Our political system is starting to resemble the kind of banana republic authoritarianism we claim to despise.</w:t>
      </w:r>
      <w:r>
        <w:rPr>
          <w:rFonts w:ascii="Arial" w:eastAsia="MS Mincho" w:hAnsi="Arial" w:cs="Arial"/>
          <w:sz w:val="20"/>
          <w:szCs w:val="20"/>
        </w:rPr>
        <w:t xml:space="preserve"> </w:t>
      </w:r>
      <w:r w:rsidRPr="003636C6">
        <w:rPr>
          <w:rFonts w:ascii="Arial" w:eastAsia="MS Mincho" w:hAnsi="Arial" w:cs="Arial"/>
          <w:sz w:val="20"/>
          <w:szCs w:val="20"/>
        </w:rPr>
        <w:t>There is nothing quite as hypocritical as a politician preaching the virtues of democracy while doing everything he can to destroy it. But as Election Day approaches, that is exactly what is happening.</w:t>
      </w:r>
    </w:p>
    <w:p w:rsidR="003636C6" w:rsidRP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r>
      <w:r w:rsidRPr="003636C6">
        <w:rPr>
          <w:rFonts w:ascii="Arial" w:eastAsia="MS Mincho" w:hAnsi="Arial" w:cs="Arial"/>
          <w:sz w:val="20"/>
          <w:szCs w:val="20"/>
        </w:rPr>
        <w:t>President Bush is traveling the country bragging about supposedly bringing democracy to Iraq and Afghanistan while waging a stealth campaign far different from his rhetoric here at home. Unwilling to wage a fight within legal bounds and undeterred by the odious stench of the 2000 debacle, the president has deployed his operatives to rig the outcome on November 2.</w:t>
      </w:r>
      <w:r>
        <w:rPr>
          <w:rFonts w:ascii="Arial" w:eastAsia="MS Mincho" w:hAnsi="Arial" w:cs="Arial"/>
          <w:sz w:val="20"/>
          <w:szCs w:val="20"/>
        </w:rPr>
        <w:t xml:space="preserve">  . . .</w:t>
      </w:r>
    </w:p>
    <w:p w:rsid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3636C6">
        <w:rPr>
          <w:rFonts w:ascii="Arial" w:eastAsia="MS Mincho" w:hAnsi="Arial" w:cs="Arial"/>
          <w:sz w:val="20"/>
          <w:szCs w:val="20"/>
        </w:rPr>
        <w:t>In August 2003, the head of one of the biggest manufacturers of voting machines wrote a fundraising letter saying he is “committed to helping Ohio deliver its electoral votes to the president next year.”</w:t>
      </w:r>
      <w:r>
        <w:rPr>
          <w:rFonts w:ascii="Arial" w:eastAsia="MS Mincho" w:hAnsi="Arial" w:cs="Arial"/>
          <w:sz w:val="20"/>
          <w:szCs w:val="20"/>
        </w:rPr>
        <w:t xml:space="preserve">   </w:t>
      </w:r>
      <w:r w:rsidRPr="003636C6">
        <w:rPr>
          <w:rFonts w:ascii="Arial" w:eastAsia="MS Mincho" w:hAnsi="Arial" w:cs="Arial"/>
          <w:sz w:val="20"/>
          <w:szCs w:val="20"/>
        </w:rPr>
        <w:t xml:space="preserve"> </w:t>
      </w:r>
      <w:r>
        <w:rPr>
          <w:rFonts w:ascii="Arial" w:eastAsia="MS Mincho" w:hAnsi="Arial" w:cs="Arial"/>
          <w:sz w:val="20"/>
          <w:szCs w:val="20"/>
        </w:rPr>
        <w:t xml:space="preserve">. . .     </w:t>
      </w:r>
      <w:r w:rsidRPr="003636C6">
        <w:rPr>
          <w:rFonts w:ascii="Arial" w:eastAsia="MS Mincho" w:hAnsi="Arial" w:cs="Arial"/>
          <w:sz w:val="20"/>
          <w:szCs w:val="20"/>
        </w:rPr>
        <w:t xml:space="preserve">In June 2004, Florida Gov. Jeb Bush and his political appointees used the guise of clearing </w:t>
      </w:r>
      <w:r w:rsidRPr="003636C6">
        <w:rPr>
          <w:rFonts w:ascii="Arial" w:eastAsia="MS Mincho" w:hAnsi="Arial" w:cs="Arial"/>
          <w:sz w:val="20"/>
          <w:szCs w:val="20"/>
        </w:rPr>
        <w:lastRenderedPageBreak/>
        <w:t xml:space="preserve">felons off voter rolls to hide an attempt to disenfranchise 48,000 </w:t>
      </w:r>
      <w:r>
        <w:rPr>
          <w:rFonts w:ascii="Arial" w:eastAsia="MS Mincho" w:hAnsi="Arial" w:cs="Arial"/>
          <w:sz w:val="20"/>
          <w:szCs w:val="20"/>
        </w:rPr>
        <w:t>traditionally Democratic voters</w:t>
      </w:r>
      <w:r w:rsidRPr="003636C6">
        <w:rPr>
          <w:rFonts w:ascii="Arial" w:eastAsia="MS Mincho" w:hAnsi="Arial" w:cs="Arial"/>
          <w:sz w:val="20"/>
          <w:szCs w:val="20"/>
        </w:rPr>
        <w:t xml:space="preserve"> </w:t>
      </w:r>
      <w:r>
        <w:rPr>
          <w:rFonts w:ascii="Arial" w:eastAsia="MS Mincho" w:hAnsi="Arial" w:cs="Arial"/>
          <w:sz w:val="20"/>
          <w:szCs w:val="20"/>
        </w:rPr>
        <w:t xml:space="preserve">  . . .  A</w:t>
      </w:r>
      <w:r w:rsidRPr="003636C6">
        <w:rPr>
          <w:rFonts w:ascii="Arial" w:eastAsia="MS Mincho" w:hAnsi="Arial" w:cs="Arial"/>
          <w:sz w:val="20"/>
          <w:szCs w:val="20"/>
        </w:rPr>
        <w:t xml:space="preserve"> technical error caused the names of thousands of Hispanic felon</w:t>
      </w:r>
      <w:r>
        <w:rPr>
          <w:rFonts w:ascii="Arial" w:eastAsia="MS Mincho" w:hAnsi="Arial" w:cs="Arial"/>
          <w:sz w:val="20"/>
          <w:szCs w:val="20"/>
        </w:rPr>
        <w:t xml:space="preserve">s to be excluded from the list.  . . .  </w:t>
      </w:r>
    </w:p>
    <w:p w:rsid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t>. . .   I</w:t>
      </w:r>
      <w:r w:rsidRPr="003636C6">
        <w:rPr>
          <w:rFonts w:ascii="Arial" w:eastAsia="MS Mincho" w:hAnsi="Arial" w:cs="Arial"/>
          <w:sz w:val="20"/>
          <w:szCs w:val="20"/>
        </w:rPr>
        <w:t>n July, a top GOP official in Michigan gave voice to Republican efforts to squelch minority voter tu</w:t>
      </w:r>
      <w:r>
        <w:rPr>
          <w:rFonts w:ascii="Arial" w:eastAsia="MS Mincho" w:hAnsi="Arial" w:cs="Arial"/>
          <w:sz w:val="20"/>
          <w:szCs w:val="20"/>
        </w:rPr>
        <w:t xml:space="preserve">rnout. </w:t>
      </w:r>
      <w:r w:rsidRPr="003636C6">
        <w:rPr>
          <w:rFonts w:ascii="Arial" w:eastAsia="MS Mincho" w:hAnsi="Arial" w:cs="Arial"/>
          <w:sz w:val="20"/>
          <w:szCs w:val="20"/>
        </w:rPr>
        <w:t xml:space="preserve">State Rep. John Pappageorge said, “If we do not suppress the Detroit vote, we’re going to have a tough time in this election.” What did he mean? </w:t>
      </w:r>
      <w:r>
        <w:rPr>
          <w:rFonts w:ascii="Arial" w:eastAsia="MS Mincho" w:hAnsi="Arial" w:cs="Arial"/>
          <w:sz w:val="20"/>
          <w:szCs w:val="20"/>
        </w:rPr>
        <w:t xml:space="preserve">  . . .     </w:t>
      </w:r>
      <w:r w:rsidRPr="003636C6">
        <w:rPr>
          <w:rFonts w:ascii="Arial" w:eastAsia="MS Mincho" w:hAnsi="Arial" w:cs="Arial"/>
          <w:sz w:val="20"/>
          <w:szCs w:val="20"/>
        </w:rPr>
        <w:t>Also in July, the Miami Herald found the Republican Party staking out naturalization ceremonies for new immigrants to trick the</w:t>
      </w:r>
      <w:r>
        <w:rPr>
          <w:rFonts w:ascii="Arial" w:eastAsia="MS Mincho" w:hAnsi="Arial" w:cs="Arial"/>
          <w:sz w:val="20"/>
          <w:szCs w:val="20"/>
        </w:rPr>
        <w:t xml:space="preserve">m into registering Republican.   . . .    </w:t>
      </w:r>
    </w:p>
    <w:p w:rsid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3636C6">
        <w:rPr>
          <w:rFonts w:ascii="Arial" w:eastAsia="MS Mincho" w:hAnsi="Arial" w:cs="Arial"/>
          <w:sz w:val="20"/>
          <w:szCs w:val="20"/>
        </w:rPr>
        <w:t>In August, Jeb Bush was at it again</w:t>
      </w:r>
      <w:r>
        <w:rPr>
          <w:rFonts w:ascii="Arial" w:eastAsia="MS Mincho" w:hAnsi="Arial" w:cs="Arial"/>
          <w:sz w:val="20"/>
          <w:szCs w:val="20"/>
        </w:rPr>
        <w:t xml:space="preserve"> </w:t>
      </w:r>
      <w:r w:rsidRPr="003636C6">
        <w:rPr>
          <w:rFonts w:ascii="Arial" w:eastAsia="MS Mincho" w:hAnsi="Arial" w:cs="Arial"/>
          <w:sz w:val="20"/>
          <w:szCs w:val="20"/>
        </w:rPr>
        <w:t>—</w:t>
      </w:r>
      <w:r>
        <w:rPr>
          <w:rFonts w:ascii="Arial" w:eastAsia="MS Mincho" w:hAnsi="Arial" w:cs="Arial"/>
          <w:sz w:val="20"/>
          <w:szCs w:val="20"/>
        </w:rPr>
        <w:t xml:space="preserve"> </w:t>
      </w:r>
      <w:r w:rsidRPr="003636C6">
        <w:rPr>
          <w:rFonts w:ascii="Arial" w:eastAsia="MS Mincho" w:hAnsi="Arial" w:cs="Arial"/>
          <w:sz w:val="20"/>
          <w:szCs w:val="20"/>
        </w:rPr>
        <w:t xml:space="preserve">this time having his political appointees at a key county election board hire a law firm with direct connections to the Bush-Cheney campaign. </w:t>
      </w:r>
      <w:r>
        <w:rPr>
          <w:rFonts w:ascii="Arial" w:eastAsia="MS Mincho" w:hAnsi="Arial" w:cs="Arial"/>
          <w:sz w:val="20"/>
          <w:szCs w:val="20"/>
        </w:rPr>
        <w:t xml:space="preserve">  . . .   </w:t>
      </w:r>
      <w:r w:rsidRPr="003636C6">
        <w:rPr>
          <w:rFonts w:ascii="Arial" w:eastAsia="MS Mincho" w:hAnsi="Arial" w:cs="Arial"/>
          <w:sz w:val="20"/>
          <w:szCs w:val="20"/>
        </w:rPr>
        <w:t>The firm, which was fired after public outrage, was to represent the county in legal challenges should another election debacle occur.</w:t>
      </w:r>
      <w:r>
        <w:rPr>
          <w:rFonts w:ascii="Arial" w:eastAsia="MS Mincho" w:hAnsi="Arial" w:cs="Arial"/>
          <w:sz w:val="20"/>
          <w:szCs w:val="20"/>
        </w:rPr>
        <w:t xml:space="preserve">   . . .</w:t>
      </w:r>
    </w:p>
    <w:p w:rsid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3636C6">
        <w:rPr>
          <w:rFonts w:ascii="Arial" w:eastAsia="MS Mincho" w:hAnsi="Arial" w:cs="Arial"/>
          <w:sz w:val="20"/>
          <w:szCs w:val="20"/>
        </w:rPr>
        <w:t xml:space="preserve"> The New York Times reports that the FBI has “contacted” a number of people who have organized political demonstrations, forcing some to appear before a grand jury to disclose what they know of protest plans. </w:t>
      </w:r>
      <w:r>
        <w:rPr>
          <w:rFonts w:ascii="Arial" w:eastAsia="MS Mincho" w:hAnsi="Arial" w:cs="Arial"/>
          <w:sz w:val="20"/>
          <w:szCs w:val="20"/>
        </w:rPr>
        <w:t xml:space="preserve">  . . .   T</w:t>
      </w:r>
      <w:r w:rsidRPr="003636C6">
        <w:rPr>
          <w:rFonts w:ascii="Arial" w:eastAsia="MS Mincho" w:hAnsi="Arial" w:cs="Arial"/>
          <w:sz w:val="20"/>
          <w:szCs w:val="20"/>
        </w:rPr>
        <w:t>he White House</w:t>
      </w:r>
      <w:r>
        <w:rPr>
          <w:rFonts w:ascii="Arial" w:eastAsia="MS Mincho" w:hAnsi="Arial" w:cs="Arial"/>
          <w:sz w:val="20"/>
          <w:szCs w:val="20"/>
        </w:rPr>
        <w:t xml:space="preserve"> [is]</w:t>
      </w:r>
      <w:r w:rsidR="006B5C37">
        <w:rPr>
          <w:rFonts w:ascii="Arial" w:eastAsia="MS Mincho" w:hAnsi="Arial" w:cs="Arial"/>
          <w:sz w:val="20"/>
          <w:szCs w:val="20"/>
        </w:rPr>
        <w:t xml:space="preserve"> </w:t>
      </w:r>
      <w:r w:rsidRPr="003636C6">
        <w:rPr>
          <w:rFonts w:ascii="Arial" w:eastAsia="MS Mincho" w:hAnsi="Arial" w:cs="Arial"/>
          <w:sz w:val="20"/>
          <w:szCs w:val="20"/>
        </w:rPr>
        <w:t>now telling journalists it has a “different set of rules” for those who give too much coverage to the president’s opponents, anything is possible.</w:t>
      </w:r>
      <w:r>
        <w:rPr>
          <w:rFonts w:ascii="Arial" w:eastAsia="MS Mincho" w:hAnsi="Arial" w:cs="Arial"/>
          <w:sz w:val="20"/>
          <w:szCs w:val="20"/>
        </w:rPr>
        <w:t xml:space="preserve">    . . .</w:t>
      </w:r>
    </w:p>
    <w:p w:rsidR="003636C6" w:rsidRDefault="003636C6" w:rsidP="003636C6">
      <w:pPr>
        <w:spacing w:after="0" w:line="240" w:lineRule="auto"/>
        <w:rPr>
          <w:rFonts w:ascii="Arial" w:eastAsia="MS Mincho" w:hAnsi="Arial" w:cs="Arial"/>
          <w:sz w:val="20"/>
          <w:szCs w:val="20"/>
        </w:rPr>
      </w:pPr>
    </w:p>
    <w:p w:rsidR="003636C6" w:rsidRPr="003636C6" w:rsidRDefault="003636C6" w:rsidP="003636C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3636C6">
        <w:rPr>
          <w:rFonts w:ascii="Times New Roman" w:eastAsia="MS Mincho" w:hAnsi="Times New Roman" w:cs="Times New Roman"/>
          <w:sz w:val="20"/>
          <w:szCs w:val="20"/>
        </w:rPr>
        <w:t>--- http://inthesetimes.com/article/1115/you_call_this_a_democracy</w:t>
      </w:r>
    </w:p>
    <w:p w:rsid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p>
    <w:p w:rsidR="003636C6" w:rsidRDefault="003636C6"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270D52" w:rsidRDefault="00270D52" w:rsidP="003636C6">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Times New Roman" w:eastAsia="MS Mincho" w:hAnsi="Times New Roman" w:cs="Times New Roman"/>
          <w:sz w:val="28"/>
          <w:szCs w:val="28"/>
        </w:rPr>
      </w:pPr>
      <w:r w:rsidRPr="000851F1">
        <w:rPr>
          <w:rFonts w:ascii="Times New Roman" w:eastAsia="MS Mincho" w:hAnsi="Times New Roman" w:cs="Times New Roman"/>
          <w:sz w:val="28"/>
          <w:szCs w:val="28"/>
        </w:rPr>
        <w:t>The U.S. Representative Who Tried to Outlaw War</w:t>
      </w:r>
    </w:p>
    <w:p w:rsidR="000851F1" w:rsidRPr="000851F1" w:rsidRDefault="000851F1" w:rsidP="000851F1">
      <w:pPr>
        <w:spacing w:after="0" w:line="240" w:lineRule="auto"/>
        <w:rPr>
          <w:rFonts w:ascii="Arial" w:eastAsia="MS Mincho" w:hAnsi="Arial" w:cs="Arial"/>
          <w:sz w:val="20"/>
          <w:szCs w:val="20"/>
        </w:rPr>
      </w:pPr>
      <w:r w:rsidRPr="000851F1">
        <w:rPr>
          <w:rFonts w:ascii="Arial" w:eastAsia="MS Mincho" w:hAnsi="Arial" w:cs="Arial"/>
          <w:sz w:val="20"/>
          <w:szCs w:val="20"/>
        </w:rPr>
        <w:t>Erin Blakemore, Harriet Hyman Alonso via J</w:t>
      </w:r>
      <w:r>
        <w:rPr>
          <w:rFonts w:ascii="Arial" w:eastAsia="MS Mincho" w:hAnsi="Arial" w:cs="Arial"/>
          <w:sz w:val="20"/>
          <w:szCs w:val="20"/>
        </w:rPr>
        <w:t xml:space="preserve">STOR Daily    -     </w:t>
      </w:r>
      <w:r w:rsidRPr="000851F1">
        <w:rPr>
          <w:rFonts w:ascii="Arial" w:eastAsia="MS Mincho" w:hAnsi="Arial" w:cs="Arial"/>
          <w:sz w:val="20"/>
          <w:szCs w:val="20"/>
        </w:rPr>
        <w:t>April 2, 2017</w:t>
      </w: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r>
        <w:rPr>
          <w:rFonts w:ascii="Arial" w:eastAsia="MS Mincho" w:hAnsi="Arial" w:cs="Arial"/>
          <w:sz w:val="20"/>
          <w:szCs w:val="20"/>
        </w:rPr>
        <w:tab/>
      </w:r>
      <w:r w:rsidRPr="000851F1">
        <w:rPr>
          <w:rFonts w:ascii="Arial" w:eastAsia="MS Mincho" w:hAnsi="Arial" w:cs="Arial"/>
          <w:sz w:val="20"/>
          <w:szCs w:val="20"/>
        </w:rPr>
        <w:t>Jeannette Rankin was a trailblazer</w:t>
      </w:r>
      <w:r>
        <w:rPr>
          <w:rFonts w:ascii="Arial" w:eastAsia="MS Mincho" w:hAnsi="Arial" w:cs="Arial"/>
          <w:sz w:val="20"/>
          <w:szCs w:val="20"/>
        </w:rPr>
        <w:t xml:space="preserve"> </w:t>
      </w:r>
      <w:r w:rsidRPr="000851F1">
        <w:rPr>
          <w:rFonts w:ascii="Arial" w:eastAsia="MS Mincho" w:hAnsi="Arial" w:cs="Arial"/>
          <w:sz w:val="20"/>
          <w:szCs w:val="20"/>
        </w:rPr>
        <w:t>—</w:t>
      </w:r>
      <w:r>
        <w:rPr>
          <w:rFonts w:ascii="Arial" w:eastAsia="MS Mincho" w:hAnsi="Arial" w:cs="Arial"/>
          <w:sz w:val="20"/>
          <w:szCs w:val="20"/>
        </w:rPr>
        <w:t xml:space="preserve"> </w:t>
      </w:r>
      <w:r w:rsidRPr="000851F1">
        <w:rPr>
          <w:rFonts w:ascii="Arial" w:eastAsia="MS Mincho" w:hAnsi="Arial" w:cs="Arial"/>
          <w:sz w:val="20"/>
          <w:szCs w:val="20"/>
        </w:rPr>
        <w:t>the first woman to speak before the Montana state legislature, an instrumental part of winning women’s suffrage, and the first woman to become a member of the U.S. House of Representatives. On the 100th anniversary of her first day in Congress, it’s worth remembering that she once tried to outlaw war.</w:t>
      </w: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r>
        <w:rPr>
          <w:rFonts w:ascii="Arial" w:eastAsia="MS Mincho" w:hAnsi="Arial" w:cs="Arial"/>
          <w:sz w:val="20"/>
          <w:szCs w:val="20"/>
        </w:rPr>
        <w:tab/>
      </w:r>
      <w:r w:rsidRPr="000851F1">
        <w:rPr>
          <w:rFonts w:ascii="Arial" w:eastAsia="MS Mincho" w:hAnsi="Arial" w:cs="Arial"/>
          <w:sz w:val="20"/>
          <w:szCs w:val="20"/>
        </w:rPr>
        <w:t xml:space="preserve">As Harriet Hyman Alonso explains, Rankin once headed the Women’s Peace Union, a group that waged a 17-year-long battle for a Constitutional amendment banning war. </w:t>
      </w:r>
      <w:r>
        <w:rPr>
          <w:rFonts w:ascii="Arial" w:eastAsia="MS Mincho" w:hAnsi="Arial" w:cs="Arial"/>
          <w:sz w:val="20"/>
          <w:szCs w:val="20"/>
        </w:rPr>
        <w:t xml:space="preserve">  . . .   T</w:t>
      </w:r>
      <w:r w:rsidRPr="000851F1">
        <w:rPr>
          <w:rFonts w:ascii="Arial" w:eastAsia="MS Mincho" w:hAnsi="Arial" w:cs="Arial"/>
          <w:sz w:val="20"/>
          <w:szCs w:val="20"/>
        </w:rPr>
        <w:t>he group knew it needed a new leader.</w:t>
      </w:r>
      <w:r>
        <w:rPr>
          <w:rFonts w:ascii="Arial" w:eastAsia="MS Mincho" w:hAnsi="Arial" w:cs="Arial"/>
          <w:sz w:val="20"/>
          <w:szCs w:val="20"/>
        </w:rPr>
        <w:t xml:space="preserve"> </w:t>
      </w:r>
      <w:r w:rsidRPr="000851F1">
        <w:rPr>
          <w:rFonts w:ascii="Arial" w:eastAsia="MS Mincho" w:hAnsi="Arial" w:cs="Arial"/>
          <w:sz w:val="20"/>
          <w:szCs w:val="20"/>
        </w:rPr>
        <w:t>They decided on Rankin, who had proven herself in suffrage and government. During her time in the House, she was one of 50 people who cast votes against America’s entry into World War I. She was mercilessly mocked and reviled for that public stand.</w:t>
      </w:r>
    </w:p>
    <w:p w:rsidR="000851F1" w:rsidRPr="000851F1" w:rsidRDefault="000851F1" w:rsidP="000851F1">
      <w:pPr>
        <w:spacing w:after="0" w:line="240" w:lineRule="auto"/>
        <w:rPr>
          <w:rFonts w:ascii="Arial" w:eastAsia="MS Mincho" w:hAnsi="Arial" w:cs="Arial"/>
          <w:sz w:val="20"/>
          <w:szCs w:val="20"/>
        </w:rPr>
      </w:pPr>
    </w:p>
    <w:p w:rsidR="000851F1" w:rsidRPr="000851F1" w:rsidRDefault="000851F1" w:rsidP="000851F1">
      <w:pPr>
        <w:spacing w:after="0" w:line="240" w:lineRule="auto"/>
        <w:rPr>
          <w:rFonts w:ascii="Arial" w:eastAsia="MS Mincho" w:hAnsi="Arial" w:cs="Arial"/>
          <w:sz w:val="20"/>
          <w:szCs w:val="20"/>
        </w:rPr>
      </w:pPr>
      <w:r w:rsidRPr="000851F1">
        <w:rPr>
          <w:rFonts w:ascii="Arial" w:eastAsia="MS Mincho" w:hAnsi="Arial" w:cs="Arial"/>
          <w:sz w:val="20"/>
          <w:szCs w:val="20"/>
        </w:rPr>
        <w:t xml:space="preserve"> </w:t>
      </w:r>
      <w:r>
        <w:rPr>
          <w:rFonts w:ascii="Arial" w:eastAsia="MS Mincho" w:hAnsi="Arial" w:cs="Arial"/>
          <w:sz w:val="20"/>
          <w:szCs w:val="20"/>
        </w:rPr>
        <w:tab/>
      </w:r>
      <w:r w:rsidRPr="000851F1">
        <w:rPr>
          <w:rFonts w:ascii="Arial" w:eastAsia="MS Mincho" w:hAnsi="Arial" w:cs="Arial"/>
          <w:sz w:val="20"/>
          <w:szCs w:val="20"/>
        </w:rPr>
        <w:t xml:space="preserve">By 1929, when Rankin </w:t>
      </w:r>
      <w:r>
        <w:rPr>
          <w:rFonts w:ascii="Arial" w:eastAsia="MS Mincho" w:hAnsi="Arial" w:cs="Arial"/>
          <w:sz w:val="20"/>
          <w:szCs w:val="20"/>
        </w:rPr>
        <w:t xml:space="preserve">was recruited to head up the </w:t>
      </w:r>
      <w:r w:rsidRPr="000851F1">
        <w:rPr>
          <w:rFonts w:ascii="Arial" w:eastAsia="MS Mincho" w:hAnsi="Arial" w:cs="Arial"/>
          <w:sz w:val="20"/>
          <w:szCs w:val="20"/>
        </w:rPr>
        <w:t>Women’s Peace Union, she had been out of the House of Representatives for nearly a decade. A busy lobbyist, she advocated for progressive issues like federal funding for prenatal care and anti-child labor laws.</w:t>
      </w:r>
      <w:r>
        <w:rPr>
          <w:rFonts w:ascii="Arial" w:eastAsia="MS Mincho" w:hAnsi="Arial" w:cs="Arial"/>
          <w:sz w:val="20"/>
          <w:szCs w:val="20"/>
        </w:rPr>
        <w:t xml:space="preserve">   . . .   </w:t>
      </w:r>
      <w:r w:rsidRPr="000851F1">
        <w:rPr>
          <w:rFonts w:ascii="Arial" w:eastAsia="MS Mincho" w:hAnsi="Arial" w:cs="Arial"/>
          <w:sz w:val="20"/>
          <w:szCs w:val="20"/>
        </w:rPr>
        <w:t xml:space="preserve"> Rankin immediately set out to garner support for the war-banning amendment.  …</w:t>
      </w:r>
    </w:p>
    <w:p w:rsidR="00270D52" w:rsidRDefault="00270D52" w:rsidP="003636C6">
      <w:pPr>
        <w:spacing w:after="0" w:line="240" w:lineRule="auto"/>
        <w:rPr>
          <w:rFonts w:ascii="Arial" w:eastAsia="MS Mincho" w:hAnsi="Arial" w:cs="Arial"/>
          <w:sz w:val="20"/>
          <w:szCs w:val="20"/>
        </w:rPr>
      </w:pPr>
    </w:p>
    <w:p w:rsidR="000851F1" w:rsidRPr="000851F1" w:rsidRDefault="000851F1" w:rsidP="003636C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00B66F89">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0851F1">
        <w:rPr>
          <w:rFonts w:ascii="Times New Roman" w:eastAsia="MS Mincho" w:hAnsi="Times New Roman" w:cs="Times New Roman"/>
          <w:sz w:val="20"/>
          <w:szCs w:val="20"/>
        </w:rPr>
        <w:t>--- https://www.bunkhistory.org/resources/1341</w:t>
      </w:r>
    </w:p>
    <w:p w:rsidR="009B5E0C" w:rsidRPr="009B5E0C" w:rsidRDefault="009B5E0C" w:rsidP="009B5E0C">
      <w:pPr>
        <w:spacing w:after="0" w:line="240" w:lineRule="auto"/>
        <w:rPr>
          <w:rFonts w:ascii="Times New Roman" w:eastAsia="MS Mincho" w:hAnsi="Times New Roman" w:cs="Times New Roman"/>
          <w:sz w:val="28"/>
          <w:szCs w:val="28"/>
        </w:rPr>
      </w:pPr>
      <w:r w:rsidRPr="009B5E0C">
        <w:rPr>
          <w:rFonts w:ascii="Times New Roman" w:eastAsia="MS Mincho" w:hAnsi="Times New Roman" w:cs="Times New Roman"/>
          <w:sz w:val="28"/>
          <w:szCs w:val="28"/>
        </w:rPr>
        <w:lastRenderedPageBreak/>
        <w:t>When Dissent Became Treason</w:t>
      </w:r>
    </w:p>
    <w:p w:rsidR="009B5E0C" w:rsidRPr="009B5E0C" w:rsidRDefault="009B5E0C" w:rsidP="009B5E0C">
      <w:pPr>
        <w:spacing w:after="0" w:line="240" w:lineRule="auto"/>
        <w:rPr>
          <w:rFonts w:ascii="Arial" w:eastAsia="MS Mincho" w:hAnsi="Arial" w:cs="Arial"/>
          <w:sz w:val="20"/>
          <w:szCs w:val="20"/>
        </w:rPr>
      </w:pPr>
      <w:r w:rsidRPr="009B5E0C">
        <w:rPr>
          <w:rFonts w:ascii="Arial" w:eastAsia="MS Mincho" w:hAnsi="Arial" w:cs="Arial"/>
          <w:sz w:val="20"/>
          <w:szCs w:val="20"/>
        </w:rPr>
        <w:t xml:space="preserve">Adam </w:t>
      </w:r>
      <w:proofErr w:type="spellStart"/>
      <w:r w:rsidRPr="009B5E0C">
        <w:rPr>
          <w:rFonts w:ascii="Arial" w:eastAsia="MS Mincho" w:hAnsi="Arial" w:cs="Arial"/>
          <w:sz w:val="20"/>
          <w:szCs w:val="20"/>
        </w:rPr>
        <w:t>Hochschild</w:t>
      </w:r>
      <w:proofErr w:type="spellEnd"/>
      <w:r>
        <w:rPr>
          <w:rFonts w:ascii="Arial" w:eastAsia="MS Mincho" w:hAnsi="Arial" w:cs="Arial"/>
          <w:sz w:val="20"/>
          <w:szCs w:val="20"/>
        </w:rPr>
        <w:t xml:space="preserve"> via New York Review of Books   -   </w:t>
      </w:r>
      <w:r w:rsidRPr="009B5E0C">
        <w:rPr>
          <w:rFonts w:ascii="Arial" w:eastAsia="MS Mincho" w:hAnsi="Arial" w:cs="Arial"/>
          <w:sz w:val="20"/>
          <w:szCs w:val="20"/>
        </w:rPr>
        <w:t xml:space="preserve"> September 28, 2017</w:t>
      </w:r>
    </w:p>
    <w:p w:rsidR="009B5E0C" w:rsidRPr="009B5E0C" w:rsidRDefault="009B5E0C" w:rsidP="009B5E0C">
      <w:pPr>
        <w:spacing w:after="0" w:line="240" w:lineRule="auto"/>
        <w:rPr>
          <w:rFonts w:ascii="Arial" w:eastAsia="MS Mincho" w:hAnsi="Arial" w:cs="Arial"/>
          <w:sz w:val="20"/>
          <w:szCs w:val="20"/>
        </w:rPr>
      </w:pPr>
    </w:p>
    <w:p w:rsidR="009B5E0C" w:rsidRPr="009B5E0C" w:rsidRDefault="009B5E0C" w:rsidP="009B5E0C">
      <w:pPr>
        <w:spacing w:after="0" w:line="240" w:lineRule="auto"/>
        <w:rPr>
          <w:rFonts w:ascii="Arial" w:eastAsia="MS Mincho" w:hAnsi="Arial" w:cs="Arial"/>
          <w:sz w:val="20"/>
          <w:szCs w:val="20"/>
        </w:rPr>
      </w:pPr>
    </w:p>
    <w:p w:rsidR="009B5E0C" w:rsidRPr="009B5E0C" w:rsidRDefault="009B5E0C" w:rsidP="009B5E0C">
      <w:pPr>
        <w:spacing w:after="0" w:line="240" w:lineRule="auto"/>
        <w:rPr>
          <w:rFonts w:ascii="Arial" w:eastAsia="MS Mincho" w:hAnsi="Arial" w:cs="Arial"/>
          <w:sz w:val="20"/>
          <w:szCs w:val="20"/>
        </w:rPr>
      </w:pPr>
      <w:r>
        <w:rPr>
          <w:rFonts w:ascii="Arial" w:eastAsia="MS Mincho" w:hAnsi="Arial" w:cs="Arial"/>
          <w:sz w:val="20"/>
          <w:szCs w:val="20"/>
        </w:rPr>
        <w:tab/>
      </w:r>
      <w:r w:rsidRPr="009B5E0C">
        <w:rPr>
          <w:rFonts w:ascii="Arial" w:eastAsia="MS Mincho" w:hAnsi="Arial" w:cs="Arial"/>
          <w:sz w:val="20"/>
          <w:szCs w:val="20"/>
        </w:rPr>
        <w:t>As our newspapers and TV screens overflow with choleric attacks by President Trump on the media, immigrants, and anyone who criticizes him, it makes us wonder: What would it be like if nothing restrained him from his obvious wish to silence, deport, or jail such enemies? For a chilling answer, we need only roll back the clock one hundred years, to the moment when the United States entered not just a world war, but a three-year period of unparalleled censorship, mass imprisonment, and anti-immigrant terror.</w:t>
      </w:r>
    </w:p>
    <w:p w:rsidR="009B5E0C" w:rsidRPr="009B5E0C" w:rsidRDefault="009B5E0C" w:rsidP="009B5E0C">
      <w:pPr>
        <w:spacing w:after="0" w:line="240" w:lineRule="auto"/>
        <w:rPr>
          <w:rFonts w:ascii="Arial" w:eastAsia="MS Mincho" w:hAnsi="Arial" w:cs="Arial"/>
          <w:sz w:val="20"/>
          <w:szCs w:val="20"/>
        </w:rPr>
      </w:pPr>
    </w:p>
    <w:p w:rsidR="009B5E0C" w:rsidRDefault="009B5E0C" w:rsidP="009B5E0C">
      <w:pPr>
        <w:spacing w:after="0" w:line="240" w:lineRule="auto"/>
        <w:rPr>
          <w:rFonts w:ascii="Arial" w:eastAsia="MS Mincho" w:hAnsi="Arial" w:cs="Arial"/>
          <w:sz w:val="20"/>
          <w:szCs w:val="20"/>
        </w:rPr>
      </w:pPr>
      <w:r w:rsidRPr="009B5E0C">
        <w:rPr>
          <w:rFonts w:ascii="Arial" w:eastAsia="MS Mincho" w:hAnsi="Arial" w:cs="Arial"/>
          <w:sz w:val="20"/>
          <w:szCs w:val="20"/>
        </w:rPr>
        <w:t xml:space="preserve"> </w:t>
      </w:r>
      <w:r>
        <w:rPr>
          <w:rFonts w:ascii="Arial" w:eastAsia="MS Mincho" w:hAnsi="Arial" w:cs="Arial"/>
          <w:sz w:val="20"/>
          <w:szCs w:val="20"/>
        </w:rPr>
        <w:tab/>
      </w:r>
      <w:r w:rsidRPr="009B5E0C">
        <w:rPr>
          <w:rFonts w:ascii="Arial" w:eastAsia="MS Mincho" w:hAnsi="Arial" w:cs="Arial"/>
          <w:sz w:val="20"/>
          <w:szCs w:val="20"/>
        </w:rPr>
        <w:t xml:space="preserve">When Woodrow Wilson went before Congress on April 2, 1917, and asked it to declare war against Germany, the country, as it is today, was </w:t>
      </w:r>
      <w:proofErr w:type="spellStart"/>
      <w:r w:rsidRPr="009B5E0C">
        <w:rPr>
          <w:rFonts w:ascii="Arial" w:eastAsia="MS Mincho" w:hAnsi="Arial" w:cs="Arial"/>
          <w:sz w:val="20"/>
          <w:szCs w:val="20"/>
        </w:rPr>
        <w:t>riven</w:t>
      </w:r>
      <w:proofErr w:type="spellEnd"/>
      <w:r w:rsidRPr="009B5E0C">
        <w:rPr>
          <w:rFonts w:ascii="Arial" w:eastAsia="MS Mincho" w:hAnsi="Arial" w:cs="Arial"/>
          <w:sz w:val="20"/>
          <w:szCs w:val="20"/>
        </w:rPr>
        <w:t xml:space="preserve"> by discord. </w:t>
      </w:r>
      <w:r>
        <w:rPr>
          <w:rFonts w:ascii="Arial" w:eastAsia="MS Mincho" w:hAnsi="Arial" w:cs="Arial"/>
          <w:sz w:val="20"/>
          <w:szCs w:val="20"/>
        </w:rPr>
        <w:t xml:space="preserve">  . . .  </w:t>
      </w:r>
      <w:r w:rsidRPr="009B5E0C">
        <w:rPr>
          <w:rFonts w:ascii="Arial" w:eastAsia="MS Mincho" w:hAnsi="Arial" w:cs="Arial"/>
          <w:sz w:val="20"/>
          <w:szCs w:val="20"/>
        </w:rPr>
        <w:t>President Wilson was not sure he could count on the loyalty of some nine million German-Americans, or of the 4.5 million Irish-Americans who might be reluctant</w:t>
      </w:r>
      <w:r>
        <w:rPr>
          <w:rFonts w:ascii="Arial" w:eastAsia="MS Mincho" w:hAnsi="Arial" w:cs="Arial"/>
          <w:sz w:val="20"/>
          <w:szCs w:val="20"/>
        </w:rPr>
        <w:t xml:space="preserve"> to fight as allies of Britain.</w:t>
      </w:r>
    </w:p>
    <w:p w:rsidR="009B5E0C" w:rsidRDefault="009B5E0C" w:rsidP="009B5E0C">
      <w:pPr>
        <w:spacing w:after="0" w:line="240" w:lineRule="auto"/>
        <w:rPr>
          <w:rFonts w:ascii="Arial" w:eastAsia="MS Mincho" w:hAnsi="Arial" w:cs="Arial"/>
          <w:sz w:val="20"/>
          <w:szCs w:val="20"/>
        </w:rPr>
      </w:pPr>
    </w:p>
    <w:p w:rsidR="009B5E0C" w:rsidRPr="009B5E0C" w:rsidRDefault="009B5E0C" w:rsidP="009B5E0C">
      <w:pPr>
        <w:spacing w:after="0" w:line="240" w:lineRule="auto"/>
        <w:rPr>
          <w:rFonts w:ascii="Arial" w:eastAsia="MS Mincho" w:hAnsi="Arial" w:cs="Arial"/>
          <w:sz w:val="20"/>
          <w:szCs w:val="20"/>
        </w:rPr>
      </w:pPr>
      <w:r>
        <w:rPr>
          <w:rFonts w:ascii="Arial" w:eastAsia="MS Mincho" w:hAnsi="Arial" w:cs="Arial"/>
          <w:sz w:val="20"/>
          <w:szCs w:val="20"/>
        </w:rPr>
        <w:tab/>
      </w:r>
      <w:r w:rsidRPr="009B5E0C">
        <w:rPr>
          <w:rFonts w:ascii="Arial" w:eastAsia="MS Mincho" w:hAnsi="Arial" w:cs="Arial"/>
          <w:sz w:val="20"/>
          <w:szCs w:val="20"/>
        </w:rPr>
        <w:t>Also, hundreds of officials elected to state and local office belonged to the Socialist Party, which strongly opposed American participation in this or any other war. And tens of thousands of Americans were “</w:t>
      </w:r>
      <w:proofErr w:type="spellStart"/>
      <w:r w:rsidRPr="009B5E0C">
        <w:rPr>
          <w:rFonts w:ascii="Arial" w:eastAsia="MS Mincho" w:hAnsi="Arial" w:cs="Arial"/>
          <w:sz w:val="20"/>
          <w:szCs w:val="20"/>
        </w:rPr>
        <w:t>Wobblies</w:t>
      </w:r>
      <w:proofErr w:type="spellEnd"/>
      <w:r w:rsidRPr="009B5E0C">
        <w:rPr>
          <w:rFonts w:ascii="Arial" w:eastAsia="MS Mincho" w:hAnsi="Arial" w:cs="Arial"/>
          <w:sz w:val="20"/>
          <w:szCs w:val="20"/>
        </w:rPr>
        <w:t>,” members of the militant Industrial Workers of the World (IWW), and the only battle they wanted to fight was that of labor against capital.</w:t>
      </w:r>
    </w:p>
    <w:p w:rsidR="009B5E0C" w:rsidRPr="009B5E0C" w:rsidRDefault="009B5E0C" w:rsidP="009B5E0C">
      <w:pPr>
        <w:spacing w:after="0" w:line="240" w:lineRule="auto"/>
        <w:rPr>
          <w:rFonts w:ascii="Arial" w:eastAsia="MS Mincho" w:hAnsi="Arial" w:cs="Arial"/>
          <w:sz w:val="20"/>
          <w:szCs w:val="20"/>
        </w:rPr>
      </w:pPr>
    </w:p>
    <w:p w:rsidR="009B5E0C" w:rsidRPr="009B5E0C" w:rsidRDefault="009B5E0C" w:rsidP="009B5E0C">
      <w:pPr>
        <w:spacing w:after="0" w:line="240" w:lineRule="auto"/>
        <w:rPr>
          <w:rFonts w:ascii="Arial" w:eastAsia="MS Mincho" w:hAnsi="Arial" w:cs="Arial"/>
          <w:sz w:val="20"/>
          <w:szCs w:val="20"/>
        </w:rPr>
      </w:pPr>
      <w:r w:rsidRPr="009B5E0C">
        <w:rPr>
          <w:rFonts w:ascii="Arial" w:eastAsia="MS Mincho" w:hAnsi="Arial" w:cs="Arial"/>
          <w:sz w:val="20"/>
          <w:szCs w:val="20"/>
        </w:rPr>
        <w:t xml:space="preserve"> </w:t>
      </w:r>
      <w:r>
        <w:rPr>
          <w:rFonts w:ascii="Arial" w:eastAsia="MS Mincho" w:hAnsi="Arial" w:cs="Arial"/>
          <w:sz w:val="20"/>
          <w:szCs w:val="20"/>
        </w:rPr>
        <w:tab/>
      </w:r>
      <w:r w:rsidRPr="009B5E0C">
        <w:rPr>
          <w:rFonts w:ascii="Arial" w:eastAsia="MS Mincho" w:hAnsi="Arial" w:cs="Arial"/>
          <w:sz w:val="20"/>
          <w:szCs w:val="20"/>
        </w:rPr>
        <w:t>The moment the United States entered the war in Europe, a second, less noticed war began at home. Staffed by federal agents, local police, and civilian vigilantes, it had three main targets: anyone who might be a German sympathizer, left-wing newspapers and magazines, and labor activists. The war against the last two groups would continue for a year and a half after World War I ended.</w:t>
      </w:r>
    </w:p>
    <w:p w:rsidR="009B5E0C" w:rsidRPr="009B5E0C" w:rsidRDefault="009B5E0C" w:rsidP="009B5E0C">
      <w:pPr>
        <w:spacing w:after="0" w:line="240" w:lineRule="auto"/>
        <w:rPr>
          <w:rFonts w:ascii="Arial" w:eastAsia="MS Mincho" w:hAnsi="Arial" w:cs="Arial"/>
          <w:sz w:val="20"/>
          <w:szCs w:val="20"/>
        </w:rPr>
      </w:pPr>
    </w:p>
    <w:p w:rsidR="009B5E0C" w:rsidRPr="009B5E0C" w:rsidRDefault="009B5E0C" w:rsidP="009B5E0C">
      <w:pPr>
        <w:spacing w:after="0" w:line="240" w:lineRule="auto"/>
        <w:rPr>
          <w:rFonts w:ascii="Arial" w:eastAsia="MS Mincho" w:hAnsi="Arial" w:cs="Arial"/>
          <w:sz w:val="20"/>
          <w:szCs w:val="20"/>
        </w:rPr>
      </w:pPr>
      <w:r w:rsidRPr="009B5E0C">
        <w:rPr>
          <w:rFonts w:ascii="Arial" w:eastAsia="MS Mincho" w:hAnsi="Arial" w:cs="Arial"/>
          <w:sz w:val="20"/>
          <w:szCs w:val="20"/>
        </w:rPr>
        <w:t xml:space="preserve"> </w:t>
      </w:r>
      <w:r>
        <w:rPr>
          <w:rFonts w:ascii="Arial" w:eastAsia="MS Mincho" w:hAnsi="Arial" w:cs="Arial"/>
          <w:sz w:val="20"/>
          <w:szCs w:val="20"/>
        </w:rPr>
        <w:tab/>
      </w:r>
      <w:r w:rsidRPr="009B5E0C">
        <w:rPr>
          <w:rFonts w:ascii="Arial" w:eastAsia="MS Mincho" w:hAnsi="Arial" w:cs="Arial"/>
          <w:sz w:val="20"/>
          <w:szCs w:val="20"/>
        </w:rPr>
        <w:t xml:space="preserve">In a strikingly </w:t>
      </w:r>
      <w:proofErr w:type="spellStart"/>
      <w:r w:rsidRPr="009B5E0C">
        <w:rPr>
          <w:rFonts w:ascii="Arial" w:eastAsia="MS Mincho" w:hAnsi="Arial" w:cs="Arial"/>
          <w:sz w:val="20"/>
          <w:szCs w:val="20"/>
        </w:rPr>
        <w:t>Trumpian</w:t>
      </w:r>
      <w:proofErr w:type="spellEnd"/>
      <w:r w:rsidRPr="009B5E0C">
        <w:rPr>
          <w:rFonts w:ascii="Arial" w:eastAsia="MS Mincho" w:hAnsi="Arial" w:cs="Arial"/>
          <w:sz w:val="20"/>
          <w:szCs w:val="20"/>
        </w:rPr>
        <w:t xml:space="preserve"> fashion, President Wilson himself helped sow suspicion of anything German. He had run for reelection in 1916 on the slogan “he kept us out of war,” but he also knew American public opinion was strongly anti-German. Even before the declaration of war, he had darkly warned that “there are citizens of the United </w:t>
      </w:r>
      <w:proofErr w:type="gramStart"/>
      <w:r w:rsidRPr="009B5E0C">
        <w:rPr>
          <w:rFonts w:ascii="Arial" w:eastAsia="MS Mincho" w:hAnsi="Arial" w:cs="Arial"/>
          <w:sz w:val="20"/>
          <w:szCs w:val="20"/>
        </w:rPr>
        <w:t>States,</w:t>
      </w:r>
      <w:proofErr w:type="gramEnd"/>
      <w:r w:rsidRPr="009B5E0C">
        <w:rPr>
          <w:rFonts w:ascii="Arial" w:eastAsia="MS Mincho" w:hAnsi="Arial" w:cs="Arial"/>
          <w:sz w:val="20"/>
          <w:szCs w:val="20"/>
        </w:rPr>
        <w:t xml:space="preserve"> I blush to admit, born under other flags</w:t>
      </w:r>
      <w:r>
        <w:rPr>
          <w:rFonts w:ascii="Arial" w:eastAsia="MS Mincho" w:hAnsi="Arial" w:cs="Arial"/>
          <w:sz w:val="20"/>
          <w:szCs w:val="20"/>
        </w:rPr>
        <w:t xml:space="preserve"> </w:t>
      </w:r>
      <w:r w:rsidRPr="009B5E0C">
        <w:rPr>
          <w:rFonts w:ascii="Arial" w:eastAsia="MS Mincho" w:hAnsi="Arial" w:cs="Arial"/>
          <w:sz w:val="20"/>
          <w:szCs w:val="20"/>
        </w:rPr>
        <w:t>…</w:t>
      </w:r>
      <w:r>
        <w:rPr>
          <w:rFonts w:ascii="Arial" w:eastAsia="MS Mincho" w:hAnsi="Arial" w:cs="Arial"/>
          <w:sz w:val="20"/>
          <w:szCs w:val="20"/>
        </w:rPr>
        <w:t xml:space="preserve"> </w:t>
      </w:r>
      <w:r w:rsidRPr="009B5E0C">
        <w:rPr>
          <w:rFonts w:ascii="Arial" w:eastAsia="MS Mincho" w:hAnsi="Arial" w:cs="Arial"/>
          <w:sz w:val="20"/>
          <w:szCs w:val="20"/>
        </w:rPr>
        <w:t>who have poured the poison of disloyalty into the very arteries of our national life</w:t>
      </w:r>
      <w:r>
        <w:rPr>
          <w:rFonts w:ascii="Arial" w:eastAsia="MS Mincho" w:hAnsi="Arial" w:cs="Arial"/>
          <w:sz w:val="20"/>
          <w:szCs w:val="20"/>
        </w:rPr>
        <w:t xml:space="preserve">. </w:t>
      </w:r>
      <w:r w:rsidRPr="009B5E0C">
        <w:rPr>
          <w:rFonts w:ascii="Arial" w:eastAsia="MS Mincho" w:hAnsi="Arial" w:cs="Arial"/>
          <w:sz w:val="20"/>
          <w:szCs w:val="20"/>
        </w:rPr>
        <w:t>… Such creatures of passion, disloyalty, and anarchy must be crushed out.”  …</w:t>
      </w:r>
    </w:p>
    <w:p w:rsidR="00DE1330" w:rsidRDefault="00DE1330" w:rsidP="003636C6">
      <w:pPr>
        <w:spacing w:after="0" w:line="240" w:lineRule="auto"/>
        <w:rPr>
          <w:rFonts w:ascii="Arial" w:eastAsia="MS Mincho" w:hAnsi="Arial" w:cs="Arial"/>
          <w:sz w:val="20"/>
          <w:szCs w:val="20"/>
        </w:rPr>
      </w:pPr>
    </w:p>
    <w:p w:rsidR="009B5E0C" w:rsidRPr="009B5E0C" w:rsidRDefault="009B5E0C" w:rsidP="003636C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9B5E0C">
        <w:rPr>
          <w:rFonts w:ascii="Times New Roman" w:eastAsia="MS Mincho" w:hAnsi="Times New Roman" w:cs="Times New Roman"/>
          <w:sz w:val="20"/>
          <w:szCs w:val="20"/>
        </w:rPr>
        <w:t>--- https://www.bunkhistory.org/resources/974</w:t>
      </w: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Times New Roman" w:eastAsia="MS Mincho" w:hAnsi="Times New Roman" w:cs="Times New Roman"/>
          <w:sz w:val="28"/>
          <w:szCs w:val="28"/>
        </w:rPr>
      </w:pPr>
      <w:r w:rsidRPr="00106F6D">
        <w:rPr>
          <w:rFonts w:ascii="Times New Roman" w:eastAsia="MS Mincho" w:hAnsi="Times New Roman" w:cs="Times New Roman"/>
          <w:sz w:val="28"/>
          <w:szCs w:val="28"/>
        </w:rPr>
        <w:t xml:space="preserve">How </w:t>
      </w:r>
      <w:proofErr w:type="gramStart"/>
      <w:r w:rsidRPr="00106F6D">
        <w:rPr>
          <w:rFonts w:ascii="Times New Roman" w:eastAsia="MS Mincho" w:hAnsi="Times New Roman" w:cs="Times New Roman"/>
          <w:sz w:val="28"/>
          <w:szCs w:val="28"/>
        </w:rPr>
        <w:t>The</w:t>
      </w:r>
      <w:proofErr w:type="gramEnd"/>
      <w:r w:rsidRPr="00106F6D">
        <w:rPr>
          <w:rFonts w:ascii="Times New Roman" w:eastAsia="MS Mincho" w:hAnsi="Times New Roman" w:cs="Times New Roman"/>
          <w:sz w:val="28"/>
          <w:szCs w:val="28"/>
        </w:rPr>
        <w:t xml:space="preserve"> Espionage Act Became a Tool of Repression </w:t>
      </w:r>
    </w:p>
    <w:p w:rsidR="00106F6D" w:rsidRPr="00106F6D" w:rsidRDefault="00106F6D" w:rsidP="00106F6D">
      <w:pPr>
        <w:spacing w:after="0" w:line="240" w:lineRule="auto"/>
        <w:rPr>
          <w:rFonts w:ascii="Arial" w:eastAsia="MS Mincho" w:hAnsi="Arial" w:cs="Arial"/>
          <w:sz w:val="20"/>
          <w:szCs w:val="20"/>
        </w:rPr>
      </w:pPr>
      <w:r w:rsidRPr="00106F6D">
        <w:rPr>
          <w:rFonts w:ascii="Arial" w:eastAsia="MS Mincho" w:hAnsi="Arial" w:cs="Arial"/>
          <w:sz w:val="20"/>
          <w:szCs w:val="20"/>
        </w:rPr>
        <w:t xml:space="preserve">Matthew </w:t>
      </w:r>
      <w:proofErr w:type="gramStart"/>
      <w:r w:rsidRPr="00106F6D">
        <w:rPr>
          <w:rFonts w:ascii="Arial" w:eastAsia="MS Mincho" w:hAnsi="Arial" w:cs="Arial"/>
          <w:sz w:val="20"/>
          <w:szCs w:val="20"/>
        </w:rPr>
        <w:t>Wills ,</w:t>
      </w:r>
      <w:proofErr w:type="gramEnd"/>
      <w:r w:rsidRPr="00106F6D">
        <w:rPr>
          <w:rFonts w:ascii="Arial" w:eastAsia="MS Mincho" w:hAnsi="Arial" w:cs="Arial"/>
          <w:sz w:val="20"/>
          <w:szCs w:val="20"/>
        </w:rPr>
        <w:t xml:space="preserve"> Geof</w:t>
      </w:r>
      <w:r>
        <w:rPr>
          <w:rFonts w:ascii="Arial" w:eastAsia="MS Mincho" w:hAnsi="Arial" w:cs="Arial"/>
          <w:sz w:val="20"/>
          <w:szCs w:val="20"/>
        </w:rPr>
        <w:t xml:space="preserve">frey R. Stone via JSTOR Daily   -   </w:t>
      </w:r>
      <w:r w:rsidRPr="00106F6D">
        <w:rPr>
          <w:rFonts w:ascii="Arial" w:eastAsia="MS Mincho" w:hAnsi="Arial" w:cs="Arial"/>
          <w:sz w:val="20"/>
          <w:szCs w:val="20"/>
        </w:rPr>
        <w:t xml:space="preserve"> June 23, 2017</w:t>
      </w:r>
    </w:p>
    <w:p w:rsidR="00106F6D" w:rsidRP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p>
    <w:p w:rsidR="00106F6D" w:rsidRDefault="00106F6D" w:rsidP="00106F6D">
      <w:pPr>
        <w:spacing w:after="0" w:line="240" w:lineRule="auto"/>
        <w:rPr>
          <w:rFonts w:ascii="Arial" w:eastAsia="MS Mincho" w:hAnsi="Arial" w:cs="Arial"/>
          <w:sz w:val="20"/>
          <w:szCs w:val="20"/>
        </w:rPr>
      </w:pPr>
      <w:r>
        <w:rPr>
          <w:rFonts w:ascii="Arial" w:eastAsia="MS Mincho" w:hAnsi="Arial" w:cs="Arial"/>
          <w:sz w:val="20"/>
          <w:szCs w:val="20"/>
        </w:rPr>
        <w:tab/>
      </w:r>
      <w:r w:rsidRPr="00106F6D">
        <w:rPr>
          <w:rFonts w:ascii="Arial" w:eastAsia="MS Mincho" w:hAnsi="Arial" w:cs="Arial"/>
          <w:sz w:val="20"/>
          <w:szCs w:val="20"/>
        </w:rPr>
        <w:t>The Espionage Act of 1917 marked the beginning of the “one of the most repressive periods in American history.” During World War I, more than 2,000 dissenters were prosecuted under the Act for “allegedly disloyal, seditious or incendiary speech.” This may have surprised the members of Congress who had passed what became the first federal legislation against seditious expression in 120 years.</w:t>
      </w:r>
    </w:p>
    <w:p w:rsid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r>
        <w:rPr>
          <w:rFonts w:ascii="Arial" w:eastAsia="MS Mincho" w:hAnsi="Arial" w:cs="Arial"/>
          <w:sz w:val="20"/>
          <w:szCs w:val="20"/>
        </w:rPr>
        <w:lastRenderedPageBreak/>
        <w:tab/>
      </w:r>
      <w:r w:rsidRPr="00106F6D">
        <w:rPr>
          <w:rFonts w:ascii="Arial" w:eastAsia="MS Mincho" w:hAnsi="Arial" w:cs="Arial"/>
          <w:sz w:val="20"/>
          <w:szCs w:val="20"/>
        </w:rPr>
        <w:t>Geoffrey R. Stone points out that the legislators did not intend the law to have the “severely repressive effect attributed to it by the federal courts.” The Act became a judicial assault on free speech and the First Amendment, powered in part by what a Department of Justice official later called a popular rush for “indiscriminate prosecution” of dissenters and the “wholesale repression and restraint of public opinion.”</w:t>
      </w:r>
    </w:p>
    <w:p w:rsidR="00106F6D" w:rsidRP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r>
        <w:rPr>
          <w:rFonts w:ascii="Arial" w:eastAsia="MS Mincho" w:hAnsi="Arial" w:cs="Arial"/>
          <w:sz w:val="20"/>
          <w:szCs w:val="20"/>
        </w:rPr>
        <w:tab/>
      </w:r>
      <w:r w:rsidRPr="00106F6D">
        <w:rPr>
          <w:rFonts w:ascii="Arial" w:eastAsia="MS Mincho" w:hAnsi="Arial" w:cs="Arial"/>
          <w:sz w:val="20"/>
          <w:szCs w:val="20"/>
        </w:rPr>
        <w:t>As Stone details it, the act was substantially revised during contentious and divisive Congressional debate. Ultimately, it was toned down from the original wording provided by the Justice Department. Originally a wide-ranging brief for press censorship and against anarchists, it ended up “a carefully considered enactment designed to deal with very specific military concerns.” Woodrow Wilson was extremely disappointed with the result.</w:t>
      </w:r>
    </w:p>
    <w:p w:rsidR="00106F6D" w:rsidRPr="00106F6D" w:rsidRDefault="00106F6D" w:rsidP="00106F6D">
      <w:pPr>
        <w:spacing w:after="0" w:line="240" w:lineRule="auto"/>
        <w:rPr>
          <w:rFonts w:ascii="Arial" w:eastAsia="MS Mincho" w:hAnsi="Arial" w:cs="Arial"/>
          <w:sz w:val="20"/>
          <w:szCs w:val="20"/>
        </w:rPr>
      </w:pPr>
    </w:p>
    <w:p w:rsidR="00106F6D" w:rsidRPr="00106F6D" w:rsidRDefault="00106F6D" w:rsidP="00106F6D">
      <w:pPr>
        <w:spacing w:after="0" w:line="240" w:lineRule="auto"/>
        <w:rPr>
          <w:rFonts w:ascii="Arial" w:eastAsia="MS Mincho" w:hAnsi="Arial" w:cs="Arial"/>
          <w:sz w:val="20"/>
          <w:szCs w:val="20"/>
        </w:rPr>
      </w:pPr>
      <w:r w:rsidRPr="00106F6D">
        <w:rPr>
          <w:rFonts w:ascii="Arial" w:eastAsia="MS Mincho" w:hAnsi="Arial" w:cs="Arial"/>
          <w:sz w:val="20"/>
          <w:szCs w:val="20"/>
        </w:rPr>
        <w:t xml:space="preserve"> </w:t>
      </w:r>
      <w:r>
        <w:rPr>
          <w:rFonts w:ascii="Arial" w:eastAsia="MS Mincho" w:hAnsi="Arial" w:cs="Arial"/>
          <w:sz w:val="20"/>
          <w:szCs w:val="20"/>
        </w:rPr>
        <w:tab/>
      </w:r>
      <w:r w:rsidRPr="00106F6D">
        <w:rPr>
          <w:rFonts w:ascii="Arial" w:eastAsia="MS Mincho" w:hAnsi="Arial" w:cs="Arial"/>
          <w:sz w:val="20"/>
          <w:szCs w:val="20"/>
        </w:rPr>
        <w:t xml:space="preserve">Yet, as one senator declared: “I have not found any two Senators who agree upon what </w:t>
      </w:r>
      <w:r>
        <w:rPr>
          <w:rFonts w:ascii="Arial" w:eastAsia="MS Mincho" w:hAnsi="Arial" w:cs="Arial"/>
          <w:sz w:val="20"/>
          <w:szCs w:val="20"/>
        </w:rPr>
        <w:t>[</w:t>
      </w:r>
      <w:r w:rsidRPr="00106F6D">
        <w:rPr>
          <w:rFonts w:ascii="Arial" w:eastAsia="MS Mincho" w:hAnsi="Arial" w:cs="Arial"/>
          <w:sz w:val="20"/>
          <w:szCs w:val="20"/>
        </w:rPr>
        <w:t>[the Act</w:t>
      </w:r>
      <w:r>
        <w:rPr>
          <w:rFonts w:ascii="Arial" w:eastAsia="MS Mincho" w:hAnsi="Arial" w:cs="Arial"/>
          <w:sz w:val="20"/>
          <w:szCs w:val="20"/>
        </w:rPr>
        <w:t>]</w:t>
      </w:r>
      <w:r w:rsidRPr="00106F6D">
        <w:rPr>
          <w:rFonts w:ascii="Arial" w:eastAsia="MS Mincho" w:hAnsi="Arial" w:cs="Arial"/>
          <w:sz w:val="20"/>
          <w:szCs w:val="20"/>
        </w:rPr>
        <w:t>] means.” Most federal judges, however, seemed to assume that the punishments meted out under it should be severe.  …</w:t>
      </w:r>
    </w:p>
    <w:p w:rsidR="00106F6D" w:rsidRDefault="00106F6D" w:rsidP="003636C6">
      <w:pPr>
        <w:spacing w:after="0" w:line="240" w:lineRule="auto"/>
        <w:rPr>
          <w:rFonts w:ascii="Arial" w:eastAsia="MS Mincho" w:hAnsi="Arial" w:cs="Arial"/>
          <w:sz w:val="20"/>
          <w:szCs w:val="20"/>
        </w:rPr>
      </w:pPr>
    </w:p>
    <w:p w:rsidR="00106F6D" w:rsidRPr="00106F6D" w:rsidRDefault="00106F6D" w:rsidP="003636C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106F6D">
        <w:rPr>
          <w:rFonts w:ascii="Times New Roman" w:eastAsia="MS Mincho" w:hAnsi="Times New Roman" w:cs="Times New Roman"/>
          <w:sz w:val="20"/>
          <w:szCs w:val="20"/>
        </w:rPr>
        <w:t>--- https://www.bunkhistory.org/resources/571</w:t>
      </w:r>
    </w:p>
    <w:p w:rsidR="00106F6D" w:rsidRDefault="00106F6D"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9B5E0C" w:rsidRDefault="009B5E0C" w:rsidP="003636C6">
      <w:pPr>
        <w:spacing w:after="0" w:line="240" w:lineRule="auto"/>
        <w:rPr>
          <w:rFonts w:ascii="Arial" w:eastAsia="MS Mincho" w:hAnsi="Arial" w:cs="Arial"/>
          <w:sz w:val="20"/>
          <w:szCs w:val="20"/>
        </w:rPr>
      </w:pPr>
    </w:p>
    <w:p w:rsidR="000851F1" w:rsidRDefault="000851F1" w:rsidP="003636C6">
      <w:pPr>
        <w:spacing w:after="0" w:line="240" w:lineRule="auto"/>
        <w:rPr>
          <w:rFonts w:ascii="Arial" w:eastAsia="MS Mincho" w:hAnsi="Arial" w:cs="Arial"/>
          <w:sz w:val="20"/>
          <w:szCs w:val="20"/>
        </w:rPr>
      </w:pPr>
    </w:p>
    <w:p w:rsidR="00DE1330" w:rsidRDefault="00DE1330" w:rsidP="003636C6">
      <w:pPr>
        <w:spacing w:after="0" w:line="240" w:lineRule="auto"/>
        <w:rPr>
          <w:rFonts w:ascii="Arial" w:eastAsia="MS Mincho" w:hAnsi="Arial" w:cs="Arial"/>
          <w:sz w:val="20"/>
          <w:szCs w:val="20"/>
        </w:rPr>
      </w:pPr>
    </w:p>
    <w:p w:rsidR="00D12732" w:rsidRDefault="00D12732" w:rsidP="003636C6">
      <w:pPr>
        <w:spacing w:after="0" w:line="240" w:lineRule="auto"/>
        <w:rPr>
          <w:rFonts w:ascii="Arial" w:eastAsia="MS Mincho" w:hAnsi="Arial" w:cs="Arial"/>
          <w:sz w:val="20"/>
          <w:szCs w:val="20"/>
        </w:rPr>
      </w:pPr>
    </w:p>
    <w:p w:rsidR="00D12732" w:rsidRDefault="00D12732" w:rsidP="003636C6">
      <w:pPr>
        <w:spacing w:after="0" w:line="240" w:lineRule="auto"/>
        <w:rPr>
          <w:rFonts w:ascii="Arial" w:eastAsia="MS Mincho" w:hAnsi="Arial" w:cs="Arial"/>
          <w:sz w:val="20"/>
          <w:szCs w:val="20"/>
        </w:rPr>
      </w:pPr>
    </w:p>
    <w:p w:rsidR="00D12732" w:rsidRDefault="00D12732" w:rsidP="003636C6">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Times New Roman" w:eastAsia="MS Mincho" w:hAnsi="Times New Roman" w:cs="Times New Roman"/>
          <w:sz w:val="28"/>
          <w:szCs w:val="28"/>
        </w:rPr>
      </w:pPr>
      <w:r w:rsidRPr="00690461">
        <w:rPr>
          <w:rFonts w:ascii="Times New Roman" w:eastAsia="MS Mincho" w:hAnsi="Times New Roman" w:cs="Times New Roman"/>
          <w:sz w:val="28"/>
          <w:szCs w:val="28"/>
        </w:rPr>
        <w:t>Against National Security Citizenship</w:t>
      </w:r>
    </w:p>
    <w:p w:rsidR="00690461" w:rsidRPr="00690461" w:rsidRDefault="00690461" w:rsidP="00690461">
      <w:pPr>
        <w:spacing w:after="0" w:line="240" w:lineRule="auto"/>
        <w:rPr>
          <w:rFonts w:ascii="Arial" w:eastAsia="MS Mincho" w:hAnsi="Arial" w:cs="Arial"/>
          <w:sz w:val="20"/>
          <w:szCs w:val="20"/>
        </w:rPr>
      </w:pPr>
      <w:r>
        <w:rPr>
          <w:rFonts w:ascii="Arial" w:eastAsia="MS Mincho" w:hAnsi="Arial" w:cs="Arial"/>
          <w:sz w:val="20"/>
          <w:szCs w:val="20"/>
        </w:rPr>
        <w:t xml:space="preserve">Aziz </w:t>
      </w:r>
      <w:proofErr w:type="spellStart"/>
      <w:r>
        <w:rPr>
          <w:rFonts w:ascii="Arial" w:eastAsia="MS Mincho" w:hAnsi="Arial" w:cs="Arial"/>
          <w:sz w:val="20"/>
          <w:szCs w:val="20"/>
        </w:rPr>
        <w:t>Rana</w:t>
      </w:r>
      <w:proofErr w:type="spellEnd"/>
      <w:r>
        <w:rPr>
          <w:rFonts w:ascii="Arial" w:eastAsia="MS Mincho" w:hAnsi="Arial" w:cs="Arial"/>
          <w:sz w:val="20"/>
          <w:szCs w:val="20"/>
        </w:rPr>
        <w:t xml:space="preserve"> via Boston Review   -    </w:t>
      </w:r>
      <w:r w:rsidRPr="00690461">
        <w:rPr>
          <w:rFonts w:ascii="Arial" w:eastAsia="MS Mincho" w:hAnsi="Arial" w:cs="Arial"/>
          <w:sz w:val="20"/>
          <w:szCs w:val="20"/>
        </w:rPr>
        <w:t>February 7, 2018</w:t>
      </w:r>
    </w:p>
    <w:p w:rsidR="00690461" w:rsidRPr="00690461" w:rsidRDefault="00690461" w:rsidP="00690461">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Arial" w:eastAsia="MS Mincho" w:hAnsi="Arial" w:cs="Arial"/>
          <w:sz w:val="20"/>
          <w:szCs w:val="20"/>
        </w:rPr>
      </w:pPr>
    </w:p>
    <w:p w:rsidR="00690461" w:rsidRDefault="00690461" w:rsidP="00690461">
      <w:pPr>
        <w:spacing w:after="0" w:line="240" w:lineRule="auto"/>
        <w:rPr>
          <w:rFonts w:ascii="Arial" w:eastAsia="MS Mincho" w:hAnsi="Arial" w:cs="Arial"/>
          <w:sz w:val="20"/>
          <w:szCs w:val="20"/>
        </w:rPr>
      </w:pPr>
      <w:r>
        <w:rPr>
          <w:rFonts w:ascii="Arial" w:eastAsia="MS Mincho" w:hAnsi="Arial" w:cs="Arial"/>
          <w:sz w:val="20"/>
          <w:szCs w:val="20"/>
        </w:rPr>
        <w:tab/>
      </w:r>
      <w:r w:rsidRPr="00690461">
        <w:rPr>
          <w:rFonts w:ascii="Arial" w:eastAsia="MS Mincho" w:hAnsi="Arial" w:cs="Arial"/>
          <w:sz w:val="20"/>
          <w:szCs w:val="20"/>
        </w:rPr>
        <w:t>…  King did not go as far as the Black Panthers to contend that black people, as an internally colonized group, should not have to serve in the military at all. But his call to refuse the draft on ideological grounds and to reject the security state altogether was nonetheless dramatic.</w:t>
      </w:r>
      <w:r>
        <w:rPr>
          <w:rFonts w:ascii="Arial" w:eastAsia="MS Mincho" w:hAnsi="Arial" w:cs="Arial"/>
          <w:sz w:val="20"/>
          <w:szCs w:val="20"/>
        </w:rPr>
        <w:t xml:space="preserve">  . . .   </w:t>
      </w:r>
      <w:r w:rsidRPr="00690461">
        <w:rPr>
          <w:rFonts w:ascii="Arial" w:eastAsia="MS Mincho" w:hAnsi="Arial" w:cs="Arial"/>
          <w:sz w:val="20"/>
          <w:szCs w:val="20"/>
        </w:rPr>
        <w:t xml:space="preserve"> It entailed</w:t>
      </w:r>
      <w:r>
        <w:rPr>
          <w:rFonts w:ascii="Arial" w:eastAsia="MS Mincho" w:hAnsi="Arial" w:cs="Arial"/>
          <w:sz w:val="20"/>
          <w:szCs w:val="20"/>
        </w:rPr>
        <w:t xml:space="preserve"> breaking from the bargain that  . . .   </w:t>
      </w:r>
      <w:r w:rsidRPr="00690461">
        <w:rPr>
          <w:rFonts w:ascii="Arial" w:eastAsia="MS Mincho" w:hAnsi="Arial" w:cs="Arial"/>
          <w:sz w:val="20"/>
          <w:szCs w:val="20"/>
        </w:rPr>
        <w:t>allowed for inclusion, albeit on terms of black assimilation, into the economic, poli</w:t>
      </w:r>
      <w:r>
        <w:rPr>
          <w:rFonts w:ascii="Arial" w:eastAsia="MS Mincho" w:hAnsi="Arial" w:cs="Arial"/>
          <w:sz w:val="20"/>
          <w:szCs w:val="20"/>
        </w:rPr>
        <w:t>tical, and military status quo.</w:t>
      </w:r>
    </w:p>
    <w:p w:rsidR="00690461" w:rsidRDefault="00690461" w:rsidP="00690461">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Arial" w:eastAsia="MS Mincho" w:hAnsi="Arial" w:cs="Arial"/>
          <w:sz w:val="20"/>
          <w:szCs w:val="20"/>
        </w:rPr>
      </w:pPr>
      <w:r>
        <w:rPr>
          <w:rFonts w:ascii="Arial" w:eastAsia="MS Mincho" w:hAnsi="Arial" w:cs="Arial"/>
          <w:sz w:val="20"/>
          <w:szCs w:val="20"/>
        </w:rPr>
        <w:tab/>
      </w:r>
      <w:r w:rsidRPr="00690461">
        <w:rPr>
          <w:rFonts w:ascii="Arial" w:eastAsia="MS Mincho" w:hAnsi="Arial" w:cs="Arial"/>
          <w:sz w:val="20"/>
          <w:szCs w:val="20"/>
        </w:rPr>
        <w:t>It raised the specter of African Americans, as had long been the case, being cast yet again as a “fifth column” in the United States and as inherently anti-American. Indeed, especially after King’s assassination, the U.S. government escalated its crackdown on black radicalism</w:t>
      </w:r>
      <w:r>
        <w:rPr>
          <w:rFonts w:ascii="Arial" w:eastAsia="MS Mincho" w:hAnsi="Arial" w:cs="Arial"/>
          <w:sz w:val="20"/>
          <w:szCs w:val="20"/>
        </w:rPr>
        <w:t xml:space="preserve"> </w:t>
      </w:r>
      <w:r w:rsidRPr="00690461">
        <w:rPr>
          <w:rFonts w:ascii="Arial" w:eastAsia="MS Mincho" w:hAnsi="Arial" w:cs="Arial"/>
          <w:sz w:val="20"/>
          <w:szCs w:val="20"/>
        </w:rPr>
        <w:t>—</w:t>
      </w:r>
      <w:r>
        <w:rPr>
          <w:rFonts w:ascii="Arial" w:eastAsia="MS Mincho" w:hAnsi="Arial" w:cs="Arial"/>
          <w:sz w:val="20"/>
          <w:szCs w:val="20"/>
        </w:rPr>
        <w:t xml:space="preserve"> </w:t>
      </w:r>
      <w:r w:rsidRPr="00690461">
        <w:rPr>
          <w:rFonts w:ascii="Arial" w:eastAsia="MS Mincho" w:hAnsi="Arial" w:cs="Arial"/>
          <w:sz w:val="20"/>
          <w:szCs w:val="20"/>
        </w:rPr>
        <w:t>with leaders killed, imprisoned, or forced into exile</w:t>
      </w:r>
      <w:r>
        <w:rPr>
          <w:rFonts w:ascii="Arial" w:eastAsia="MS Mincho" w:hAnsi="Arial" w:cs="Arial"/>
          <w:sz w:val="20"/>
          <w:szCs w:val="20"/>
        </w:rPr>
        <w:t xml:space="preserve"> </w:t>
      </w:r>
      <w:r w:rsidRPr="00690461">
        <w:rPr>
          <w:rFonts w:ascii="Arial" w:eastAsia="MS Mincho" w:hAnsi="Arial" w:cs="Arial"/>
          <w:sz w:val="20"/>
          <w:szCs w:val="20"/>
        </w:rPr>
        <w:t>—</w:t>
      </w:r>
      <w:r>
        <w:rPr>
          <w:rFonts w:ascii="Arial" w:eastAsia="MS Mincho" w:hAnsi="Arial" w:cs="Arial"/>
          <w:sz w:val="20"/>
          <w:szCs w:val="20"/>
        </w:rPr>
        <w:t xml:space="preserve"> </w:t>
      </w:r>
      <w:r w:rsidRPr="00690461">
        <w:rPr>
          <w:rFonts w:ascii="Arial" w:eastAsia="MS Mincho" w:hAnsi="Arial" w:cs="Arial"/>
          <w:sz w:val="20"/>
          <w:szCs w:val="20"/>
        </w:rPr>
        <w:t>and justified its actions in precisely these terms.</w:t>
      </w:r>
    </w:p>
    <w:p w:rsidR="00690461" w:rsidRPr="00690461" w:rsidRDefault="00690461" w:rsidP="00690461">
      <w:pPr>
        <w:spacing w:after="0" w:line="240" w:lineRule="auto"/>
        <w:rPr>
          <w:rFonts w:ascii="Arial" w:eastAsia="MS Mincho" w:hAnsi="Arial" w:cs="Arial"/>
          <w:sz w:val="20"/>
          <w:szCs w:val="20"/>
        </w:rPr>
      </w:pPr>
    </w:p>
    <w:p w:rsidR="00690461" w:rsidRDefault="00690461" w:rsidP="00690461">
      <w:pPr>
        <w:spacing w:after="0" w:line="240" w:lineRule="auto"/>
        <w:rPr>
          <w:rFonts w:ascii="Arial" w:eastAsia="MS Mincho" w:hAnsi="Arial" w:cs="Arial"/>
          <w:sz w:val="20"/>
          <w:szCs w:val="20"/>
        </w:rPr>
      </w:pPr>
      <w:r w:rsidRPr="00690461">
        <w:rPr>
          <w:rFonts w:ascii="Arial" w:eastAsia="MS Mincho" w:hAnsi="Arial" w:cs="Arial"/>
          <w:sz w:val="20"/>
          <w:szCs w:val="20"/>
        </w:rPr>
        <w:t xml:space="preserve"> </w:t>
      </w:r>
      <w:r>
        <w:rPr>
          <w:rFonts w:ascii="Arial" w:eastAsia="MS Mincho" w:hAnsi="Arial" w:cs="Arial"/>
          <w:sz w:val="20"/>
          <w:szCs w:val="20"/>
        </w:rPr>
        <w:tab/>
      </w:r>
      <w:r w:rsidRPr="00690461">
        <w:rPr>
          <w:rFonts w:ascii="Arial" w:eastAsia="MS Mincho" w:hAnsi="Arial" w:cs="Arial"/>
          <w:sz w:val="20"/>
          <w:szCs w:val="20"/>
        </w:rPr>
        <w:t xml:space="preserve">But for King the imperative was clear. </w:t>
      </w:r>
      <w:r>
        <w:rPr>
          <w:rFonts w:ascii="Arial" w:eastAsia="MS Mincho" w:hAnsi="Arial" w:cs="Arial"/>
          <w:sz w:val="20"/>
          <w:szCs w:val="20"/>
        </w:rPr>
        <w:t xml:space="preserve">  . . .   </w:t>
      </w:r>
      <w:r w:rsidRPr="00690461">
        <w:rPr>
          <w:rFonts w:ascii="Arial" w:eastAsia="MS Mincho" w:hAnsi="Arial" w:cs="Arial"/>
          <w:sz w:val="20"/>
          <w:szCs w:val="20"/>
        </w:rPr>
        <w:t>In King’s view, the country, particularly in its embrace of the corporate and security implications of the “American century,” had chosen “by choice or by accident” a destructive historical path: “the role of those who make peaceful revolution impossible by refusing to give up the privileges and pleasures that come from the immense pr</w:t>
      </w:r>
      <w:r>
        <w:rPr>
          <w:rFonts w:ascii="Arial" w:eastAsia="MS Mincho" w:hAnsi="Arial" w:cs="Arial"/>
          <w:sz w:val="20"/>
          <w:szCs w:val="20"/>
        </w:rPr>
        <w:t>ofits of overseas investments.”</w:t>
      </w:r>
    </w:p>
    <w:p w:rsidR="00690461" w:rsidRDefault="00690461" w:rsidP="00690461">
      <w:pPr>
        <w:spacing w:after="0" w:line="240" w:lineRule="auto"/>
        <w:rPr>
          <w:rFonts w:ascii="Arial" w:eastAsia="MS Mincho" w:hAnsi="Arial" w:cs="Arial"/>
          <w:sz w:val="20"/>
          <w:szCs w:val="20"/>
        </w:rPr>
      </w:pPr>
    </w:p>
    <w:p w:rsidR="00690461" w:rsidRPr="00690461" w:rsidRDefault="00690461" w:rsidP="00690461">
      <w:pPr>
        <w:spacing w:after="0" w:line="240" w:lineRule="auto"/>
        <w:rPr>
          <w:rFonts w:ascii="Arial" w:eastAsia="MS Mincho" w:hAnsi="Arial" w:cs="Arial"/>
          <w:sz w:val="20"/>
          <w:szCs w:val="20"/>
        </w:rPr>
      </w:pPr>
      <w:r>
        <w:rPr>
          <w:rFonts w:ascii="Arial" w:eastAsia="MS Mincho" w:hAnsi="Arial" w:cs="Arial"/>
          <w:sz w:val="20"/>
          <w:szCs w:val="20"/>
        </w:rPr>
        <w:tab/>
      </w:r>
      <w:r w:rsidRPr="00690461">
        <w:rPr>
          <w:rFonts w:ascii="Arial" w:eastAsia="MS Mincho" w:hAnsi="Arial" w:cs="Arial"/>
          <w:sz w:val="20"/>
          <w:szCs w:val="20"/>
        </w:rPr>
        <w:t>Ultimately, any actual justice would necessitate transcending the creed and even the “American dream” he had spoken about so eloquently; the nation had to be transformed, root and branch, into a fundamentally new polity.  …</w:t>
      </w:r>
    </w:p>
    <w:p w:rsidR="00DE1330" w:rsidRDefault="00DE1330" w:rsidP="003636C6">
      <w:pPr>
        <w:spacing w:after="0" w:line="240" w:lineRule="auto"/>
        <w:rPr>
          <w:rFonts w:ascii="Arial" w:eastAsia="MS Mincho" w:hAnsi="Arial" w:cs="Arial"/>
          <w:sz w:val="20"/>
          <w:szCs w:val="20"/>
        </w:rPr>
      </w:pPr>
    </w:p>
    <w:p w:rsidR="00B35E3C" w:rsidRPr="00690461" w:rsidRDefault="00690461" w:rsidP="00F4767F">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690461">
        <w:rPr>
          <w:rFonts w:ascii="Times New Roman" w:eastAsia="MS Mincho" w:hAnsi="Times New Roman" w:cs="Times New Roman"/>
          <w:sz w:val="20"/>
          <w:szCs w:val="20"/>
        </w:rPr>
        <w:t>--- https://www.bunkhistory.org/resources/1883</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Times New Roman" w:eastAsia="MS Mincho" w:hAnsi="Times New Roman" w:cs="Times New Roman"/>
          <w:sz w:val="28"/>
          <w:szCs w:val="28"/>
        </w:rPr>
      </w:pPr>
      <w:r w:rsidRPr="00F058B9">
        <w:rPr>
          <w:rFonts w:ascii="Times New Roman" w:eastAsia="MS Mincho" w:hAnsi="Times New Roman" w:cs="Times New Roman"/>
          <w:sz w:val="28"/>
          <w:szCs w:val="28"/>
        </w:rPr>
        <w:t>A Look Back at a 1939 Pro-Nazi Rally and the Protesters Who Organized Against It</w:t>
      </w:r>
    </w:p>
    <w:p w:rsidR="00F058B9" w:rsidRPr="00F058B9" w:rsidRDefault="00F058B9" w:rsidP="00F058B9">
      <w:pPr>
        <w:spacing w:after="0" w:line="240" w:lineRule="auto"/>
        <w:rPr>
          <w:rFonts w:ascii="Arial" w:eastAsia="MS Mincho" w:hAnsi="Arial" w:cs="Arial"/>
          <w:sz w:val="20"/>
          <w:szCs w:val="20"/>
        </w:rPr>
      </w:pPr>
      <w:r w:rsidRPr="00F058B9">
        <w:rPr>
          <w:rFonts w:ascii="Arial" w:eastAsia="MS Mincho" w:hAnsi="Arial" w:cs="Arial"/>
          <w:sz w:val="20"/>
          <w:szCs w:val="20"/>
        </w:rPr>
        <w:t xml:space="preserve">Matt Giles via </w:t>
      </w:r>
      <w:proofErr w:type="spellStart"/>
      <w:r w:rsidRPr="00F058B9">
        <w:rPr>
          <w:rFonts w:ascii="Arial" w:eastAsia="MS Mincho" w:hAnsi="Arial" w:cs="Arial"/>
          <w:sz w:val="20"/>
          <w:szCs w:val="20"/>
        </w:rPr>
        <w:t>Longreads</w:t>
      </w:r>
      <w:proofErr w:type="spellEnd"/>
      <w:r w:rsidRPr="00F058B9">
        <w:rPr>
          <w:rFonts w:ascii="Arial" w:eastAsia="MS Mincho" w:hAnsi="Arial" w:cs="Arial"/>
          <w:sz w:val="20"/>
          <w:szCs w:val="20"/>
        </w:rPr>
        <w:t xml:space="preserve"> on August 14, 2017</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p>
    <w:p w:rsidR="00F058B9" w:rsidRDefault="00F058B9" w:rsidP="00F058B9">
      <w:pPr>
        <w:spacing w:after="0" w:line="240" w:lineRule="auto"/>
        <w:rPr>
          <w:rFonts w:ascii="Arial" w:eastAsia="MS Mincho" w:hAnsi="Arial" w:cs="Arial"/>
          <w:sz w:val="20"/>
          <w:szCs w:val="20"/>
        </w:rPr>
      </w:pPr>
      <w:r>
        <w:rPr>
          <w:rFonts w:ascii="Arial" w:eastAsia="MS Mincho" w:hAnsi="Arial" w:cs="Arial"/>
          <w:sz w:val="20"/>
          <w:szCs w:val="20"/>
        </w:rPr>
        <w:tab/>
      </w:r>
      <w:r w:rsidRPr="00F058B9">
        <w:rPr>
          <w:rFonts w:ascii="Arial" w:eastAsia="MS Mincho" w:hAnsi="Arial" w:cs="Arial"/>
          <w:sz w:val="20"/>
          <w:szCs w:val="20"/>
        </w:rPr>
        <w:t>In late February 1939, roughly 22,000 people gathered at New York City’s Madison Square Garden for a rally, which included a 50-member drum and bugle corps and a color guard of more than 60 flags.</w:t>
      </w:r>
      <w:r>
        <w:rPr>
          <w:rFonts w:ascii="Arial" w:eastAsia="MS Mincho" w:hAnsi="Arial" w:cs="Arial"/>
          <w:sz w:val="20"/>
          <w:szCs w:val="20"/>
        </w:rPr>
        <w:t xml:space="preserve"> </w:t>
      </w:r>
      <w:r w:rsidRPr="00F058B9">
        <w:rPr>
          <w:rFonts w:ascii="Arial" w:eastAsia="MS Mincho" w:hAnsi="Arial" w:cs="Arial"/>
          <w:sz w:val="20"/>
          <w:szCs w:val="20"/>
        </w:rPr>
        <w:t>The event, which had been proposed the year before and</w:t>
      </w:r>
      <w:r>
        <w:rPr>
          <w:rFonts w:ascii="Arial" w:eastAsia="MS Mincho" w:hAnsi="Arial" w:cs="Arial"/>
          <w:sz w:val="20"/>
          <w:szCs w:val="20"/>
        </w:rPr>
        <w:t xml:space="preserve"> </w:t>
      </w:r>
      <w:r w:rsidRPr="00F058B9">
        <w:rPr>
          <w:rFonts w:ascii="Arial" w:eastAsia="MS Mincho" w:hAnsi="Arial" w:cs="Arial"/>
          <w:sz w:val="20"/>
          <w:szCs w:val="20"/>
        </w:rPr>
        <w:t>—</w:t>
      </w:r>
      <w:r>
        <w:rPr>
          <w:rFonts w:ascii="Arial" w:eastAsia="MS Mincho" w:hAnsi="Arial" w:cs="Arial"/>
          <w:sz w:val="20"/>
          <w:szCs w:val="20"/>
        </w:rPr>
        <w:t xml:space="preserve"> </w:t>
      </w:r>
      <w:r w:rsidRPr="00F058B9">
        <w:rPr>
          <w:rFonts w:ascii="Arial" w:eastAsia="MS Mincho" w:hAnsi="Arial" w:cs="Arial"/>
          <w:sz w:val="20"/>
          <w:szCs w:val="20"/>
        </w:rPr>
        <w:t>after much hand-wringing and debate</w:t>
      </w:r>
      <w:r>
        <w:rPr>
          <w:rFonts w:ascii="Arial" w:eastAsia="MS Mincho" w:hAnsi="Arial" w:cs="Arial"/>
          <w:sz w:val="20"/>
          <w:szCs w:val="20"/>
        </w:rPr>
        <w:t xml:space="preserve"> </w:t>
      </w:r>
      <w:r w:rsidRPr="00F058B9">
        <w:rPr>
          <w:rFonts w:ascii="Arial" w:eastAsia="MS Mincho" w:hAnsi="Arial" w:cs="Arial"/>
          <w:sz w:val="20"/>
          <w:szCs w:val="20"/>
        </w:rPr>
        <w:t>—</w:t>
      </w:r>
      <w:r>
        <w:rPr>
          <w:rFonts w:ascii="Arial" w:eastAsia="MS Mincho" w:hAnsi="Arial" w:cs="Arial"/>
          <w:sz w:val="20"/>
          <w:szCs w:val="20"/>
        </w:rPr>
        <w:t xml:space="preserve"> </w:t>
      </w:r>
      <w:r w:rsidRPr="00F058B9">
        <w:rPr>
          <w:rFonts w:ascii="Arial" w:eastAsia="MS Mincho" w:hAnsi="Arial" w:cs="Arial"/>
          <w:sz w:val="20"/>
          <w:szCs w:val="20"/>
        </w:rPr>
        <w:t xml:space="preserve">had been given the green light by NYC mayor </w:t>
      </w:r>
      <w:proofErr w:type="spellStart"/>
      <w:r w:rsidRPr="00F058B9">
        <w:rPr>
          <w:rFonts w:ascii="Arial" w:eastAsia="MS Mincho" w:hAnsi="Arial" w:cs="Arial"/>
          <w:sz w:val="20"/>
          <w:szCs w:val="20"/>
        </w:rPr>
        <w:t>Fiorello</w:t>
      </w:r>
      <w:proofErr w:type="spellEnd"/>
      <w:r w:rsidRPr="00F058B9">
        <w:rPr>
          <w:rFonts w:ascii="Arial" w:eastAsia="MS Mincho" w:hAnsi="Arial" w:cs="Arial"/>
          <w:sz w:val="20"/>
          <w:szCs w:val="20"/>
        </w:rPr>
        <w:t xml:space="preserve"> LaGuardia, drew scores of protesters and at least one thousand police officers </w:t>
      </w:r>
      <w:r>
        <w:rPr>
          <w:rFonts w:ascii="Arial" w:eastAsia="MS Mincho" w:hAnsi="Arial" w:cs="Arial"/>
          <w:sz w:val="20"/>
          <w:szCs w:val="20"/>
        </w:rPr>
        <w:t xml:space="preserve">  . . .   </w:t>
      </w:r>
    </w:p>
    <w:p w:rsidR="00F058B9" w:rsidRDefault="00F058B9" w:rsidP="00F058B9">
      <w:pPr>
        <w:spacing w:after="0" w:line="240" w:lineRule="auto"/>
        <w:rPr>
          <w:rFonts w:ascii="Arial" w:eastAsia="MS Mincho" w:hAnsi="Arial" w:cs="Arial"/>
          <w:sz w:val="20"/>
          <w:szCs w:val="20"/>
        </w:rPr>
      </w:pPr>
    </w:p>
    <w:p w:rsid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F058B9">
        <w:rPr>
          <w:rFonts w:ascii="Arial" w:eastAsia="MS Mincho" w:hAnsi="Arial" w:cs="Arial"/>
          <w:sz w:val="20"/>
          <w:szCs w:val="20"/>
        </w:rPr>
        <w:t xml:space="preserve">What type of gathering would draw this much scrutiny and opposition? A pro-Nazi rally organized by the German American Bund, which festooned MSG’s interior with both American flags, swastika-bearing banners, and a thirty-plus foot high painting of George Washington. Also included were signs that read “Wake </w:t>
      </w:r>
      <w:proofErr w:type="gramStart"/>
      <w:r w:rsidRPr="00F058B9">
        <w:rPr>
          <w:rFonts w:ascii="Arial" w:eastAsia="MS Mincho" w:hAnsi="Arial" w:cs="Arial"/>
          <w:sz w:val="20"/>
          <w:szCs w:val="20"/>
        </w:rPr>
        <w:t>Up</w:t>
      </w:r>
      <w:proofErr w:type="gramEnd"/>
      <w:r w:rsidRPr="00F058B9">
        <w:rPr>
          <w:rFonts w:ascii="Arial" w:eastAsia="MS Mincho" w:hAnsi="Arial" w:cs="Arial"/>
          <w:sz w:val="20"/>
          <w:szCs w:val="20"/>
        </w:rPr>
        <w:t xml:space="preserve"> American. Smash Jewish Communism” and “Stop Jewish Domination of Christian Americans.”</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r>
        <w:rPr>
          <w:rFonts w:ascii="Arial" w:eastAsia="MS Mincho" w:hAnsi="Arial" w:cs="Arial"/>
          <w:sz w:val="20"/>
          <w:szCs w:val="20"/>
        </w:rPr>
        <w:tab/>
      </w:r>
      <w:r w:rsidRPr="00F058B9">
        <w:rPr>
          <w:rFonts w:ascii="Arial" w:eastAsia="MS Mincho" w:hAnsi="Arial" w:cs="Arial"/>
          <w:sz w:val="20"/>
          <w:szCs w:val="20"/>
        </w:rPr>
        <w:t>The 1930s were a boon period for American supporters of Adolf Hitler’s Third Reich. A depressed work force coupled with little chance of upward mobility and an economy not yet on the rebound led to a majority that was fearful of their place in the world, and Hitler’s rhetoric added fuel to an already lit population.</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r w:rsidRPr="00F058B9">
        <w:rPr>
          <w:rFonts w:ascii="Arial" w:eastAsia="MS Mincho" w:hAnsi="Arial" w:cs="Arial"/>
          <w:sz w:val="20"/>
          <w:szCs w:val="20"/>
        </w:rPr>
        <w:t xml:space="preserve"> </w:t>
      </w:r>
      <w:r>
        <w:rPr>
          <w:rFonts w:ascii="Arial" w:eastAsia="MS Mincho" w:hAnsi="Arial" w:cs="Arial"/>
          <w:sz w:val="20"/>
          <w:szCs w:val="20"/>
        </w:rPr>
        <w:tab/>
      </w:r>
      <w:r w:rsidRPr="00F058B9">
        <w:rPr>
          <w:rFonts w:ascii="Arial" w:eastAsia="MS Mincho" w:hAnsi="Arial" w:cs="Arial"/>
          <w:sz w:val="20"/>
          <w:szCs w:val="20"/>
        </w:rPr>
        <w:t xml:space="preserve">In 1933, deputy </w:t>
      </w:r>
      <w:proofErr w:type="spellStart"/>
      <w:r w:rsidRPr="00F058B9">
        <w:rPr>
          <w:rFonts w:ascii="Arial" w:eastAsia="MS Mincho" w:hAnsi="Arial" w:cs="Arial"/>
          <w:sz w:val="20"/>
          <w:szCs w:val="20"/>
        </w:rPr>
        <w:t>fuhrer</w:t>
      </w:r>
      <w:proofErr w:type="spellEnd"/>
      <w:r w:rsidRPr="00F058B9">
        <w:rPr>
          <w:rFonts w:ascii="Arial" w:eastAsia="MS Mincho" w:hAnsi="Arial" w:cs="Arial"/>
          <w:sz w:val="20"/>
          <w:szCs w:val="20"/>
        </w:rPr>
        <w:t xml:space="preserve"> Rudolf Hess ordered Heinz </w:t>
      </w:r>
      <w:proofErr w:type="spellStart"/>
      <w:r w:rsidRPr="00F058B9">
        <w:rPr>
          <w:rFonts w:ascii="Arial" w:eastAsia="MS Mincho" w:hAnsi="Arial" w:cs="Arial"/>
          <w:sz w:val="20"/>
          <w:szCs w:val="20"/>
        </w:rPr>
        <w:t>Spanknobel</w:t>
      </w:r>
      <w:proofErr w:type="spellEnd"/>
      <w:r w:rsidRPr="00F058B9">
        <w:rPr>
          <w:rFonts w:ascii="Arial" w:eastAsia="MS Mincho" w:hAnsi="Arial" w:cs="Arial"/>
          <w:sz w:val="20"/>
          <w:szCs w:val="20"/>
        </w:rPr>
        <w:t xml:space="preserve">, a German immigrant, to form Friends of New Germany, a group based in NYC, with the goal of spreading National Socialism throughout the United States. Though </w:t>
      </w:r>
      <w:proofErr w:type="spellStart"/>
      <w:r w:rsidRPr="00F058B9">
        <w:rPr>
          <w:rFonts w:ascii="Arial" w:eastAsia="MS Mincho" w:hAnsi="Arial" w:cs="Arial"/>
          <w:sz w:val="20"/>
          <w:szCs w:val="20"/>
        </w:rPr>
        <w:t>Spanknobel</w:t>
      </w:r>
      <w:proofErr w:type="spellEnd"/>
      <w:r w:rsidRPr="00F058B9">
        <w:rPr>
          <w:rFonts w:ascii="Arial" w:eastAsia="MS Mincho" w:hAnsi="Arial" w:cs="Arial"/>
          <w:sz w:val="20"/>
          <w:szCs w:val="20"/>
        </w:rPr>
        <w:t xml:space="preserve"> was eventually forced to leave the country</w:t>
      </w:r>
      <w:r>
        <w:rPr>
          <w:rFonts w:ascii="Arial" w:eastAsia="MS Mincho" w:hAnsi="Arial" w:cs="Arial"/>
          <w:sz w:val="20"/>
          <w:szCs w:val="20"/>
        </w:rPr>
        <w:t xml:space="preserve"> </w:t>
      </w:r>
      <w:r w:rsidRPr="00F058B9">
        <w:rPr>
          <w:rFonts w:ascii="Arial" w:eastAsia="MS Mincho" w:hAnsi="Arial" w:cs="Arial"/>
          <w:sz w:val="20"/>
          <w:szCs w:val="20"/>
        </w:rPr>
        <w:t>—</w:t>
      </w:r>
      <w:r>
        <w:rPr>
          <w:rFonts w:ascii="Arial" w:eastAsia="MS Mincho" w:hAnsi="Arial" w:cs="Arial"/>
          <w:sz w:val="20"/>
          <w:szCs w:val="20"/>
        </w:rPr>
        <w:t xml:space="preserve"> </w:t>
      </w:r>
      <w:r w:rsidRPr="00F058B9">
        <w:rPr>
          <w:rFonts w:ascii="Arial" w:eastAsia="MS Mincho" w:hAnsi="Arial" w:cs="Arial"/>
          <w:sz w:val="20"/>
          <w:szCs w:val="20"/>
        </w:rPr>
        <w:t>he had failed to register as a foreign agent</w:t>
      </w:r>
      <w:r>
        <w:rPr>
          <w:rFonts w:ascii="Arial" w:eastAsia="MS Mincho" w:hAnsi="Arial" w:cs="Arial"/>
          <w:sz w:val="20"/>
          <w:szCs w:val="20"/>
        </w:rPr>
        <w:t xml:space="preserve"> </w:t>
      </w:r>
      <w:r w:rsidRPr="00F058B9">
        <w:rPr>
          <w:rFonts w:ascii="Arial" w:eastAsia="MS Mincho" w:hAnsi="Arial" w:cs="Arial"/>
          <w:sz w:val="20"/>
          <w:szCs w:val="20"/>
        </w:rPr>
        <w:t>—</w:t>
      </w:r>
      <w:r>
        <w:rPr>
          <w:rFonts w:ascii="Arial" w:eastAsia="MS Mincho" w:hAnsi="Arial" w:cs="Arial"/>
          <w:sz w:val="20"/>
          <w:szCs w:val="20"/>
        </w:rPr>
        <w:t xml:space="preserve"> </w:t>
      </w:r>
      <w:r w:rsidRPr="00F058B9">
        <w:rPr>
          <w:rFonts w:ascii="Arial" w:eastAsia="MS Mincho" w:hAnsi="Arial" w:cs="Arial"/>
          <w:sz w:val="20"/>
          <w:szCs w:val="20"/>
        </w:rPr>
        <w:t xml:space="preserve">and his organization collapsed, the German American Bund, or </w:t>
      </w:r>
      <w:proofErr w:type="spellStart"/>
      <w:r w:rsidRPr="00F058B9">
        <w:rPr>
          <w:rFonts w:ascii="Arial" w:eastAsia="MS Mincho" w:hAnsi="Arial" w:cs="Arial"/>
          <w:sz w:val="20"/>
          <w:szCs w:val="20"/>
        </w:rPr>
        <w:t>Amerika-Deutscher</w:t>
      </w:r>
      <w:proofErr w:type="spellEnd"/>
      <w:r w:rsidRPr="00F058B9">
        <w:rPr>
          <w:rFonts w:ascii="Arial" w:eastAsia="MS Mincho" w:hAnsi="Arial" w:cs="Arial"/>
          <w:sz w:val="20"/>
          <w:szCs w:val="20"/>
        </w:rPr>
        <w:t xml:space="preserve"> </w:t>
      </w:r>
      <w:proofErr w:type="spellStart"/>
      <w:r w:rsidRPr="00F058B9">
        <w:rPr>
          <w:rFonts w:ascii="Arial" w:eastAsia="MS Mincho" w:hAnsi="Arial" w:cs="Arial"/>
          <w:sz w:val="20"/>
          <w:szCs w:val="20"/>
        </w:rPr>
        <w:t>Volksbund</w:t>
      </w:r>
      <w:proofErr w:type="spellEnd"/>
      <w:r w:rsidRPr="00F058B9">
        <w:rPr>
          <w:rFonts w:ascii="Arial" w:eastAsia="MS Mincho" w:hAnsi="Arial" w:cs="Arial"/>
          <w:sz w:val="20"/>
          <w:szCs w:val="20"/>
        </w:rPr>
        <w:t>, emerged in the vacuum and coalesced FONG and the other American-based groups that supported the Reich.</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r w:rsidRPr="00F058B9">
        <w:rPr>
          <w:rFonts w:ascii="Arial" w:eastAsia="MS Mincho" w:hAnsi="Arial" w:cs="Arial"/>
          <w:sz w:val="20"/>
          <w:szCs w:val="20"/>
        </w:rPr>
        <w:t xml:space="preserve"> </w:t>
      </w:r>
      <w:r>
        <w:rPr>
          <w:rFonts w:ascii="Arial" w:eastAsia="MS Mincho" w:hAnsi="Arial" w:cs="Arial"/>
          <w:sz w:val="20"/>
          <w:szCs w:val="20"/>
        </w:rPr>
        <w:tab/>
      </w:r>
      <w:r w:rsidRPr="00F058B9">
        <w:rPr>
          <w:rFonts w:ascii="Arial" w:eastAsia="MS Mincho" w:hAnsi="Arial" w:cs="Arial"/>
          <w:sz w:val="20"/>
          <w:szCs w:val="20"/>
        </w:rPr>
        <w:t>According to historian Warren Grover, the German American Bund was “the largest and best-financed Nazi group operating in America,” financing youth summer camps and family retreats in states like New Jersey, Wisconsin, and California (among others) and espousing concepts of pan-</w:t>
      </w:r>
      <w:proofErr w:type="spellStart"/>
      <w:r w:rsidRPr="00F058B9">
        <w:rPr>
          <w:rFonts w:ascii="Arial" w:eastAsia="MS Mincho" w:hAnsi="Arial" w:cs="Arial"/>
          <w:sz w:val="20"/>
          <w:szCs w:val="20"/>
        </w:rPr>
        <w:t>Germanism</w:t>
      </w:r>
      <w:proofErr w:type="spellEnd"/>
      <w:r w:rsidRPr="00F058B9">
        <w:rPr>
          <w:rFonts w:ascii="Arial" w:eastAsia="MS Mincho" w:hAnsi="Arial" w:cs="Arial"/>
          <w:sz w:val="20"/>
          <w:szCs w:val="20"/>
        </w:rPr>
        <w:t xml:space="preserve"> and a worldwide Jewish conspiracy.</w:t>
      </w:r>
    </w:p>
    <w:p w:rsidR="00F058B9" w:rsidRPr="00F058B9" w:rsidRDefault="00F058B9" w:rsidP="00F058B9">
      <w:pPr>
        <w:spacing w:after="0" w:line="240" w:lineRule="auto"/>
        <w:rPr>
          <w:rFonts w:ascii="Arial" w:eastAsia="MS Mincho" w:hAnsi="Arial" w:cs="Arial"/>
          <w:sz w:val="20"/>
          <w:szCs w:val="20"/>
        </w:rPr>
      </w:pPr>
    </w:p>
    <w:p w:rsidR="00F058B9" w:rsidRPr="00F058B9" w:rsidRDefault="00F058B9" w:rsidP="00F058B9">
      <w:pPr>
        <w:spacing w:after="0" w:line="240" w:lineRule="auto"/>
        <w:rPr>
          <w:rFonts w:ascii="Arial" w:eastAsia="MS Mincho" w:hAnsi="Arial" w:cs="Arial"/>
          <w:sz w:val="20"/>
          <w:szCs w:val="20"/>
        </w:rPr>
      </w:pPr>
      <w:r w:rsidRPr="00F058B9">
        <w:rPr>
          <w:rFonts w:ascii="Arial" w:eastAsia="MS Mincho" w:hAnsi="Arial" w:cs="Arial"/>
          <w:sz w:val="20"/>
          <w:szCs w:val="20"/>
        </w:rPr>
        <w:t xml:space="preserve"> </w:t>
      </w:r>
      <w:r>
        <w:rPr>
          <w:rFonts w:ascii="Arial" w:eastAsia="MS Mincho" w:hAnsi="Arial" w:cs="Arial"/>
          <w:sz w:val="20"/>
          <w:szCs w:val="20"/>
        </w:rPr>
        <w:tab/>
      </w:r>
      <w:r w:rsidRPr="00F058B9">
        <w:rPr>
          <w:rFonts w:ascii="Arial" w:eastAsia="MS Mincho" w:hAnsi="Arial" w:cs="Arial"/>
          <w:sz w:val="20"/>
          <w:szCs w:val="20"/>
        </w:rPr>
        <w:t>By the time of the rally at Madison Square Garden, the German American Bund had as many as 25,000 members nationwide. At that time, holding an event at the Garden and filling the cavernous space gave any group an air of legitimacy, and that’s what the leaders of the German-American Bund sought. “The Pro-American Rally” was scheduled to take place on George Washington’s birthday</w:t>
      </w:r>
      <w:r>
        <w:rPr>
          <w:rFonts w:ascii="Arial" w:eastAsia="MS Mincho" w:hAnsi="Arial" w:cs="Arial"/>
          <w:sz w:val="20"/>
          <w:szCs w:val="20"/>
        </w:rPr>
        <w:t xml:space="preserve"> </w:t>
      </w:r>
      <w:r w:rsidRPr="00F058B9">
        <w:rPr>
          <w:rFonts w:ascii="Arial" w:eastAsia="MS Mincho" w:hAnsi="Arial" w:cs="Arial"/>
          <w:sz w:val="20"/>
          <w:szCs w:val="20"/>
        </w:rPr>
        <w:t>—</w:t>
      </w:r>
      <w:r>
        <w:rPr>
          <w:rFonts w:ascii="Arial" w:eastAsia="MS Mincho" w:hAnsi="Arial" w:cs="Arial"/>
          <w:sz w:val="20"/>
          <w:szCs w:val="20"/>
        </w:rPr>
        <w:t xml:space="preserve"> </w:t>
      </w:r>
      <w:r w:rsidRPr="00F058B9">
        <w:rPr>
          <w:rFonts w:ascii="Arial" w:eastAsia="MS Mincho" w:hAnsi="Arial" w:cs="Arial"/>
          <w:sz w:val="20"/>
          <w:szCs w:val="20"/>
        </w:rPr>
        <w:t>the group considered the president to be the “first fascist."  …</w:t>
      </w:r>
    </w:p>
    <w:p w:rsidR="003636C6" w:rsidRDefault="003636C6" w:rsidP="00F4767F">
      <w:pPr>
        <w:spacing w:after="0" w:line="240" w:lineRule="auto"/>
        <w:rPr>
          <w:rFonts w:ascii="Arial" w:eastAsia="MS Mincho" w:hAnsi="Arial" w:cs="Arial"/>
          <w:sz w:val="20"/>
          <w:szCs w:val="20"/>
        </w:rPr>
      </w:pPr>
    </w:p>
    <w:p w:rsidR="00F058B9" w:rsidRPr="00F058B9" w:rsidRDefault="00F058B9" w:rsidP="00F4767F">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F058B9">
        <w:rPr>
          <w:rFonts w:ascii="Times New Roman" w:eastAsia="MS Mincho" w:hAnsi="Times New Roman" w:cs="Times New Roman"/>
          <w:sz w:val="20"/>
          <w:szCs w:val="20"/>
        </w:rPr>
        <w:t>--- https://www.bunkhistory.org/resources/2961</w:t>
      </w:r>
    </w:p>
    <w:p w:rsidR="00F058B9" w:rsidRDefault="00F058B9" w:rsidP="00F4767F">
      <w:pPr>
        <w:spacing w:after="0" w:line="240" w:lineRule="auto"/>
        <w:rPr>
          <w:rFonts w:ascii="Arial" w:eastAsia="MS Mincho" w:hAnsi="Arial" w:cs="Arial"/>
          <w:sz w:val="20"/>
          <w:szCs w:val="20"/>
        </w:rPr>
      </w:pPr>
    </w:p>
    <w:p w:rsidR="00F058B9" w:rsidRDefault="00F058B9"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3636C6" w:rsidRDefault="003636C6" w:rsidP="00F4767F">
      <w:pPr>
        <w:spacing w:after="0" w:line="240" w:lineRule="auto"/>
        <w:rPr>
          <w:rFonts w:ascii="Arial" w:eastAsia="MS Mincho" w:hAnsi="Arial" w:cs="Arial"/>
          <w:sz w:val="20"/>
          <w:szCs w:val="20"/>
        </w:rPr>
      </w:pPr>
    </w:p>
    <w:p w:rsidR="00B35E3C" w:rsidRDefault="00B35E3C" w:rsidP="00F4767F">
      <w:pPr>
        <w:spacing w:after="0" w:line="240" w:lineRule="auto"/>
        <w:rPr>
          <w:rFonts w:ascii="Arial" w:eastAsia="MS Mincho" w:hAnsi="Arial" w:cs="Arial"/>
          <w:sz w:val="20"/>
          <w:szCs w:val="20"/>
        </w:rPr>
      </w:pPr>
    </w:p>
    <w:p w:rsidR="00E86B20" w:rsidRDefault="00E86B20" w:rsidP="00F4767F">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Times New Roman" w:eastAsia="MS Mincho" w:hAnsi="Times New Roman" w:cs="Times New Roman"/>
          <w:sz w:val="28"/>
          <w:szCs w:val="28"/>
        </w:rPr>
      </w:pPr>
      <w:r w:rsidRPr="00324E06">
        <w:rPr>
          <w:rFonts w:ascii="Times New Roman" w:eastAsia="MS Mincho" w:hAnsi="Times New Roman" w:cs="Times New Roman"/>
          <w:sz w:val="28"/>
          <w:szCs w:val="28"/>
        </w:rPr>
        <w:lastRenderedPageBreak/>
        <w:t>Remembering President Wilson's Purge of Black Federal Workers</w:t>
      </w:r>
    </w:p>
    <w:p w:rsidR="00324E06" w:rsidRPr="00324E06" w:rsidRDefault="00FD5C5A" w:rsidP="00324E06">
      <w:pPr>
        <w:spacing w:after="0" w:line="240" w:lineRule="auto"/>
        <w:rPr>
          <w:rFonts w:ascii="Arial" w:eastAsia="MS Mincho" w:hAnsi="Arial" w:cs="Arial"/>
          <w:sz w:val="20"/>
          <w:szCs w:val="20"/>
        </w:rPr>
      </w:pPr>
      <w:r>
        <w:rPr>
          <w:rFonts w:ascii="Arial" w:eastAsia="MS Mincho" w:hAnsi="Arial" w:cs="Arial"/>
          <w:sz w:val="20"/>
          <w:szCs w:val="20"/>
        </w:rPr>
        <w:t xml:space="preserve">Josh </w:t>
      </w:r>
      <w:r w:rsidR="00324E06" w:rsidRPr="00324E06">
        <w:rPr>
          <w:rFonts w:ascii="Arial" w:eastAsia="MS Mincho" w:hAnsi="Arial" w:cs="Arial"/>
          <w:sz w:val="20"/>
          <w:szCs w:val="20"/>
        </w:rPr>
        <w:t>Marshall</w:t>
      </w:r>
      <w:r w:rsidR="00324E06">
        <w:rPr>
          <w:rFonts w:ascii="Arial" w:eastAsia="MS Mincho" w:hAnsi="Arial" w:cs="Arial"/>
          <w:sz w:val="20"/>
          <w:szCs w:val="20"/>
        </w:rPr>
        <w:t xml:space="preserve"> via Talking Points Memo   -   </w:t>
      </w:r>
      <w:r w:rsidR="00324E06" w:rsidRPr="00324E06">
        <w:rPr>
          <w:rFonts w:ascii="Arial" w:eastAsia="MS Mincho" w:hAnsi="Arial" w:cs="Arial"/>
          <w:sz w:val="20"/>
          <w:szCs w:val="20"/>
        </w:rPr>
        <w:t>June 26, 2015</w:t>
      </w:r>
    </w:p>
    <w:p w:rsidR="00324E06" w:rsidRP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r>
        <w:rPr>
          <w:rFonts w:ascii="Arial" w:eastAsia="MS Mincho" w:hAnsi="Arial" w:cs="Arial"/>
          <w:sz w:val="20"/>
          <w:szCs w:val="20"/>
        </w:rPr>
        <w:tab/>
      </w:r>
      <w:r w:rsidRPr="00324E06">
        <w:rPr>
          <w:rFonts w:ascii="Arial" w:eastAsia="MS Mincho" w:hAnsi="Arial" w:cs="Arial"/>
          <w:sz w:val="20"/>
          <w:szCs w:val="20"/>
        </w:rPr>
        <w:t>…  It’s not hard to find anecdotes about Wilson’s celebration of the racist tour de force</w:t>
      </w:r>
      <w:r>
        <w:rPr>
          <w:rFonts w:ascii="Arial" w:eastAsia="MS Mincho" w:hAnsi="Arial" w:cs="Arial"/>
          <w:sz w:val="20"/>
          <w:szCs w:val="20"/>
        </w:rPr>
        <w:t xml:space="preserve"> </w:t>
      </w:r>
      <w:r w:rsidRPr="00324E06">
        <w:rPr>
          <w:rFonts w:ascii="Arial" w:eastAsia="MS Mincho" w:hAnsi="Arial" w:cs="Arial"/>
          <w:sz w:val="20"/>
          <w:szCs w:val="20"/>
        </w:rPr>
        <w:t xml:space="preserve">Birth of a Nation, the country’s first cinematic blockbuster. But Wilson’s racism went far, far deeper. We rightly judge people at least in part in the context of their times, not ours. But even judged against the standards of his own day, Wilson was a racist and a throwback, committed to turning back the limited gains African-Americans had held onto after Reconstruction. As an historian and political scientist, Wilson played a part in the </w:t>
      </w:r>
      <w:proofErr w:type="spellStart"/>
      <w:r w:rsidRPr="00324E06">
        <w:rPr>
          <w:rFonts w:ascii="Arial" w:eastAsia="MS Mincho" w:hAnsi="Arial" w:cs="Arial"/>
          <w:sz w:val="20"/>
          <w:szCs w:val="20"/>
        </w:rPr>
        <w:t>historiographical</w:t>
      </w:r>
      <w:proofErr w:type="spellEnd"/>
      <w:r w:rsidRPr="00324E06">
        <w:rPr>
          <w:rFonts w:ascii="Arial" w:eastAsia="MS Mincho" w:hAnsi="Arial" w:cs="Arial"/>
          <w:sz w:val="20"/>
          <w:szCs w:val="20"/>
        </w:rPr>
        <w:t xml:space="preserve"> reimagining of the Reconstruction years as a period when half savage blacks ruled over white Southerners in connivance with corrupt Northern extremists before being overthrown by white southern “redeemers” in the last two decades of the 19th century. Nor did Wilson leave his racism in the realm of ideas.</w:t>
      </w:r>
    </w:p>
    <w:p w:rsidR="00324E06" w:rsidRP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r w:rsidRPr="00324E06">
        <w:rPr>
          <w:rFonts w:ascii="Arial" w:eastAsia="MS Mincho" w:hAnsi="Arial" w:cs="Arial"/>
          <w:sz w:val="20"/>
          <w:szCs w:val="20"/>
        </w:rPr>
        <w:t xml:space="preserve"> </w:t>
      </w:r>
      <w:r>
        <w:rPr>
          <w:rFonts w:ascii="Arial" w:eastAsia="MS Mincho" w:hAnsi="Arial" w:cs="Arial"/>
          <w:sz w:val="20"/>
          <w:szCs w:val="20"/>
        </w:rPr>
        <w:tab/>
      </w:r>
      <w:r w:rsidRPr="00324E06">
        <w:rPr>
          <w:rFonts w:ascii="Arial" w:eastAsia="MS Mincho" w:hAnsi="Arial" w:cs="Arial"/>
          <w:sz w:val="20"/>
          <w:szCs w:val="20"/>
        </w:rPr>
        <w:t>When Wilson came to Washington he quickly instituted a purge of African-American federal workers in Washington and around the country. Where purges weren’t possible, federal workplaces were re-segregated, often with surreal and hideous results.</w:t>
      </w:r>
      <w:r>
        <w:rPr>
          <w:rFonts w:ascii="Arial" w:eastAsia="MS Mincho" w:hAnsi="Arial" w:cs="Arial"/>
          <w:sz w:val="20"/>
          <w:szCs w:val="20"/>
        </w:rPr>
        <w:t xml:space="preserve">   . . . </w:t>
      </w:r>
      <w:r w:rsidRPr="00324E06">
        <w:rPr>
          <w:rFonts w:ascii="Arial" w:eastAsia="MS Mincho" w:hAnsi="Arial" w:cs="Arial"/>
          <w:sz w:val="20"/>
          <w:szCs w:val="20"/>
        </w:rPr>
        <w:t xml:space="preserve"> </w:t>
      </w:r>
    </w:p>
    <w:p w:rsid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324E06">
        <w:rPr>
          <w:rFonts w:ascii="Times New Roman" w:eastAsia="MS Mincho" w:hAnsi="Times New Roman" w:cs="Times New Roman"/>
          <w:sz w:val="20"/>
          <w:szCs w:val="20"/>
        </w:rPr>
        <w:t>--- https://www.bunkhistory.org/resources/554</w:t>
      </w:r>
    </w:p>
    <w:p w:rsidR="00324E06" w:rsidRDefault="00324E06" w:rsidP="00324E06">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p>
    <w:p w:rsidR="00324E06" w:rsidRPr="00324E06" w:rsidRDefault="00324E06" w:rsidP="00324E06">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FD5C5A" w:rsidRDefault="00FD5C5A" w:rsidP="00324E06">
      <w:pPr>
        <w:spacing w:after="0" w:line="240" w:lineRule="auto"/>
        <w:rPr>
          <w:rFonts w:ascii="Arial" w:eastAsia="MS Mincho" w:hAnsi="Arial" w:cs="Arial"/>
          <w:sz w:val="20"/>
          <w:szCs w:val="20"/>
        </w:rPr>
      </w:pPr>
    </w:p>
    <w:p w:rsidR="00FD5C5A" w:rsidRDefault="00FD5C5A" w:rsidP="00324E06">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Times New Roman" w:eastAsia="MS Mincho" w:hAnsi="Times New Roman" w:cs="Times New Roman"/>
          <w:sz w:val="28"/>
          <w:szCs w:val="28"/>
        </w:rPr>
      </w:pPr>
      <w:r w:rsidRPr="00241693">
        <w:rPr>
          <w:rFonts w:ascii="Times New Roman" w:eastAsia="MS Mincho" w:hAnsi="Times New Roman" w:cs="Times New Roman"/>
          <w:sz w:val="28"/>
          <w:szCs w:val="28"/>
        </w:rPr>
        <w:t>Imperial Exceptionalism</w:t>
      </w:r>
    </w:p>
    <w:p w:rsidR="00241693" w:rsidRPr="00241693" w:rsidRDefault="00241693" w:rsidP="00241693">
      <w:pPr>
        <w:spacing w:after="0" w:line="240" w:lineRule="auto"/>
        <w:rPr>
          <w:rFonts w:ascii="Arial" w:eastAsia="MS Mincho" w:hAnsi="Arial" w:cs="Arial"/>
          <w:sz w:val="20"/>
          <w:szCs w:val="20"/>
        </w:rPr>
      </w:pPr>
      <w:r w:rsidRPr="00241693">
        <w:rPr>
          <w:rFonts w:ascii="Arial" w:eastAsia="MS Mincho" w:hAnsi="Arial" w:cs="Arial"/>
          <w:sz w:val="20"/>
          <w:szCs w:val="20"/>
        </w:rPr>
        <w:t xml:space="preserve">Jackson </w:t>
      </w:r>
      <w:proofErr w:type="spellStart"/>
      <w:r w:rsidRPr="00241693">
        <w:rPr>
          <w:rFonts w:ascii="Arial" w:eastAsia="MS Mincho" w:hAnsi="Arial" w:cs="Arial"/>
          <w:sz w:val="20"/>
          <w:szCs w:val="20"/>
        </w:rPr>
        <w:t>Lears</w:t>
      </w:r>
      <w:proofErr w:type="spellEnd"/>
      <w:r>
        <w:rPr>
          <w:rFonts w:ascii="Arial" w:eastAsia="MS Mincho" w:hAnsi="Arial" w:cs="Arial"/>
          <w:sz w:val="20"/>
          <w:szCs w:val="20"/>
        </w:rPr>
        <w:t xml:space="preserve"> via New York Review of Books   -  </w:t>
      </w:r>
      <w:r w:rsidRPr="00241693">
        <w:rPr>
          <w:rFonts w:ascii="Arial" w:eastAsia="MS Mincho" w:hAnsi="Arial" w:cs="Arial"/>
          <w:sz w:val="20"/>
          <w:szCs w:val="20"/>
        </w:rPr>
        <w:t xml:space="preserve"> January 29, 2019</w:t>
      </w:r>
    </w:p>
    <w:p w:rsidR="00241693" w:rsidRPr="00241693" w:rsidRDefault="00241693" w:rsidP="00241693">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Arial" w:eastAsia="MS Mincho" w:hAnsi="Arial" w:cs="Arial"/>
          <w:sz w:val="20"/>
          <w:szCs w:val="20"/>
        </w:rPr>
      </w:pPr>
    </w:p>
    <w:p w:rsidR="00241693" w:rsidRDefault="00241693" w:rsidP="00241693">
      <w:pPr>
        <w:spacing w:after="0" w:line="240" w:lineRule="auto"/>
        <w:rPr>
          <w:rFonts w:ascii="Arial" w:eastAsia="MS Mincho" w:hAnsi="Arial" w:cs="Arial"/>
          <w:sz w:val="20"/>
          <w:szCs w:val="20"/>
        </w:rPr>
      </w:pPr>
      <w:r>
        <w:rPr>
          <w:rFonts w:ascii="Arial" w:eastAsia="MS Mincho" w:hAnsi="Arial" w:cs="Arial"/>
          <w:sz w:val="20"/>
          <w:szCs w:val="20"/>
        </w:rPr>
        <w:tab/>
      </w:r>
      <w:r w:rsidRPr="00241693">
        <w:rPr>
          <w:rFonts w:ascii="Arial" w:eastAsia="MS Mincho" w:hAnsi="Arial" w:cs="Arial"/>
          <w:sz w:val="20"/>
          <w:szCs w:val="20"/>
        </w:rPr>
        <w:t>It is hard to give up something you claim you never had. That is the difficulty Americans face with respect to their country’s empire. Since the era of Theodore Roosevelt, politicians, journalists, and even some historians have deployed euphemisms</w:t>
      </w:r>
      <w:r>
        <w:rPr>
          <w:rFonts w:ascii="Arial" w:eastAsia="MS Mincho" w:hAnsi="Arial" w:cs="Arial"/>
          <w:sz w:val="20"/>
          <w:szCs w:val="20"/>
        </w:rPr>
        <w:t xml:space="preserve"> </w:t>
      </w:r>
      <w:r w:rsidRPr="00241693">
        <w:rPr>
          <w:rFonts w:ascii="Arial" w:eastAsia="MS Mincho" w:hAnsi="Arial" w:cs="Arial"/>
          <w:sz w:val="20"/>
          <w:szCs w:val="20"/>
        </w:rPr>
        <w:t>—</w:t>
      </w:r>
      <w:r>
        <w:rPr>
          <w:rFonts w:ascii="Arial" w:eastAsia="MS Mincho" w:hAnsi="Arial" w:cs="Arial"/>
          <w:sz w:val="20"/>
          <w:szCs w:val="20"/>
        </w:rPr>
        <w:t xml:space="preserve"> </w:t>
      </w:r>
      <w:r w:rsidRPr="00241693">
        <w:rPr>
          <w:rFonts w:ascii="Arial" w:eastAsia="MS Mincho" w:hAnsi="Arial" w:cs="Arial"/>
          <w:sz w:val="20"/>
          <w:szCs w:val="20"/>
        </w:rPr>
        <w:t>“expansionism,” “the large policy,” “internationalism,” “global leadership”</w:t>
      </w:r>
      <w:r>
        <w:rPr>
          <w:rFonts w:ascii="Arial" w:eastAsia="MS Mincho" w:hAnsi="Arial" w:cs="Arial"/>
          <w:sz w:val="20"/>
          <w:szCs w:val="20"/>
        </w:rPr>
        <w:t xml:space="preserve"> </w:t>
      </w:r>
      <w:r w:rsidRPr="00241693">
        <w:rPr>
          <w:rFonts w:ascii="Arial" w:eastAsia="MS Mincho" w:hAnsi="Arial" w:cs="Arial"/>
          <w:sz w:val="20"/>
          <w:szCs w:val="20"/>
        </w:rPr>
        <w:t>—</w:t>
      </w:r>
      <w:r>
        <w:rPr>
          <w:rFonts w:ascii="Arial" w:eastAsia="MS Mincho" w:hAnsi="Arial" w:cs="Arial"/>
          <w:sz w:val="20"/>
          <w:szCs w:val="20"/>
        </w:rPr>
        <w:t xml:space="preserve"> </w:t>
      </w:r>
      <w:r w:rsidRPr="00241693">
        <w:rPr>
          <w:rFonts w:ascii="Arial" w:eastAsia="MS Mincho" w:hAnsi="Arial" w:cs="Arial"/>
          <w:sz w:val="20"/>
          <w:szCs w:val="20"/>
        </w:rPr>
        <w:t>to disguis</w:t>
      </w:r>
      <w:r>
        <w:rPr>
          <w:rFonts w:ascii="Arial" w:eastAsia="MS Mincho" w:hAnsi="Arial" w:cs="Arial"/>
          <w:sz w:val="20"/>
          <w:szCs w:val="20"/>
        </w:rPr>
        <w:t>e America’s imperial ambitions.</w:t>
      </w:r>
    </w:p>
    <w:p w:rsidR="00241693" w:rsidRDefault="00241693" w:rsidP="00241693">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Arial" w:eastAsia="MS Mincho" w:hAnsi="Arial" w:cs="Arial"/>
          <w:sz w:val="20"/>
          <w:szCs w:val="20"/>
        </w:rPr>
      </w:pPr>
      <w:r>
        <w:rPr>
          <w:rFonts w:ascii="Arial" w:eastAsia="MS Mincho" w:hAnsi="Arial" w:cs="Arial"/>
          <w:sz w:val="20"/>
          <w:szCs w:val="20"/>
        </w:rPr>
        <w:tab/>
      </w:r>
      <w:r w:rsidRPr="00241693">
        <w:rPr>
          <w:rFonts w:ascii="Arial" w:eastAsia="MS Mincho" w:hAnsi="Arial" w:cs="Arial"/>
          <w:sz w:val="20"/>
          <w:szCs w:val="20"/>
        </w:rPr>
        <w:t xml:space="preserve">According to the </w:t>
      </w:r>
      <w:proofErr w:type="spellStart"/>
      <w:r w:rsidRPr="00241693">
        <w:rPr>
          <w:rFonts w:ascii="Arial" w:eastAsia="MS Mincho" w:hAnsi="Arial" w:cs="Arial"/>
          <w:sz w:val="20"/>
          <w:szCs w:val="20"/>
        </w:rPr>
        <w:t>exceptionalist</w:t>
      </w:r>
      <w:proofErr w:type="spellEnd"/>
      <w:r w:rsidRPr="00241693">
        <w:rPr>
          <w:rFonts w:ascii="Arial" w:eastAsia="MS Mincho" w:hAnsi="Arial" w:cs="Arial"/>
          <w:sz w:val="20"/>
          <w:szCs w:val="20"/>
        </w:rPr>
        <w:t xml:space="preserve"> creed embraced by both political parties and most of the press, imperialism was a European venture that involved seizing territories, extracting their resources, and dominating their (invariably dark-skinned) populations. Americans, we have been told, do things differently: they bestow self-determination on backward peoples who yearn for it. The refusal to acknowledge that Americans have pursued their own version of empire</w:t>
      </w:r>
      <w:r>
        <w:rPr>
          <w:rFonts w:ascii="Arial" w:eastAsia="MS Mincho" w:hAnsi="Arial" w:cs="Arial"/>
          <w:sz w:val="20"/>
          <w:szCs w:val="20"/>
        </w:rPr>
        <w:t xml:space="preserve"> </w:t>
      </w:r>
      <w:r w:rsidRPr="00241693">
        <w:rPr>
          <w:rFonts w:ascii="Arial" w:eastAsia="MS Mincho" w:hAnsi="Arial" w:cs="Arial"/>
          <w:sz w:val="20"/>
          <w:szCs w:val="20"/>
        </w:rPr>
        <w:t>—</w:t>
      </w:r>
      <w:r>
        <w:rPr>
          <w:rFonts w:ascii="Arial" w:eastAsia="MS Mincho" w:hAnsi="Arial" w:cs="Arial"/>
          <w:sz w:val="20"/>
          <w:szCs w:val="20"/>
        </w:rPr>
        <w:t xml:space="preserve"> </w:t>
      </w:r>
      <w:r w:rsidRPr="00241693">
        <w:rPr>
          <w:rFonts w:ascii="Arial" w:eastAsia="MS Mincho" w:hAnsi="Arial" w:cs="Arial"/>
          <w:sz w:val="20"/>
          <w:szCs w:val="20"/>
        </w:rPr>
        <w:t>with the same self-deceiving hubris as Europeans</w:t>
      </w:r>
      <w:r>
        <w:rPr>
          <w:rFonts w:ascii="Arial" w:eastAsia="MS Mincho" w:hAnsi="Arial" w:cs="Arial"/>
          <w:sz w:val="20"/>
          <w:szCs w:val="20"/>
        </w:rPr>
        <w:t xml:space="preserve"> </w:t>
      </w:r>
      <w:r w:rsidRPr="00241693">
        <w:rPr>
          <w:rFonts w:ascii="Arial" w:eastAsia="MS Mincho" w:hAnsi="Arial" w:cs="Arial"/>
          <w:sz w:val="20"/>
          <w:szCs w:val="20"/>
        </w:rPr>
        <w:t>—</w:t>
      </w:r>
      <w:r>
        <w:rPr>
          <w:rFonts w:ascii="Arial" w:eastAsia="MS Mincho" w:hAnsi="Arial" w:cs="Arial"/>
          <w:sz w:val="20"/>
          <w:szCs w:val="20"/>
        </w:rPr>
        <w:t xml:space="preserve"> </w:t>
      </w:r>
      <w:r w:rsidRPr="00241693">
        <w:rPr>
          <w:rFonts w:ascii="Arial" w:eastAsia="MS Mincho" w:hAnsi="Arial" w:cs="Arial"/>
          <w:sz w:val="20"/>
          <w:szCs w:val="20"/>
        </w:rPr>
        <w:t>makes it hard to see that the US empire might (like the others) have a limited lifespan. All empires eventually end, but maybe an exceptional force for global good could last forever</w:t>
      </w:r>
      <w:r>
        <w:rPr>
          <w:rFonts w:ascii="Arial" w:eastAsia="MS Mincho" w:hAnsi="Arial" w:cs="Arial"/>
          <w:sz w:val="20"/>
          <w:szCs w:val="20"/>
        </w:rPr>
        <w:t xml:space="preserve"> </w:t>
      </w:r>
      <w:r w:rsidRPr="00241693">
        <w:rPr>
          <w:rFonts w:ascii="Arial" w:eastAsia="MS Mincho" w:hAnsi="Arial" w:cs="Arial"/>
          <w:sz w:val="20"/>
          <w:szCs w:val="20"/>
        </w:rPr>
        <w:t>—</w:t>
      </w:r>
      <w:r>
        <w:rPr>
          <w:rFonts w:ascii="Arial" w:eastAsia="MS Mincho" w:hAnsi="Arial" w:cs="Arial"/>
          <w:sz w:val="20"/>
          <w:szCs w:val="20"/>
        </w:rPr>
        <w:t xml:space="preserve"> </w:t>
      </w:r>
      <w:r w:rsidRPr="00241693">
        <w:rPr>
          <w:rFonts w:ascii="Arial" w:eastAsia="MS Mincho" w:hAnsi="Arial" w:cs="Arial"/>
          <w:sz w:val="20"/>
          <w:szCs w:val="20"/>
        </w:rPr>
        <w:t>or so its champions seem to believe.</w:t>
      </w:r>
    </w:p>
    <w:p w:rsidR="00241693" w:rsidRPr="00241693" w:rsidRDefault="00241693" w:rsidP="00241693">
      <w:pPr>
        <w:spacing w:after="0" w:line="240" w:lineRule="auto"/>
        <w:rPr>
          <w:rFonts w:ascii="Arial" w:eastAsia="MS Mincho" w:hAnsi="Arial" w:cs="Arial"/>
          <w:sz w:val="20"/>
          <w:szCs w:val="20"/>
        </w:rPr>
      </w:pPr>
    </w:p>
    <w:p w:rsidR="00241693" w:rsidRDefault="00241693" w:rsidP="00241693">
      <w:pPr>
        <w:spacing w:after="0" w:line="240" w:lineRule="auto"/>
        <w:rPr>
          <w:rFonts w:ascii="Arial" w:eastAsia="MS Mincho" w:hAnsi="Arial" w:cs="Arial"/>
          <w:sz w:val="20"/>
          <w:szCs w:val="20"/>
        </w:rPr>
      </w:pPr>
      <w:r w:rsidRPr="00241693">
        <w:rPr>
          <w:rFonts w:ascii="Arial" w:eastAsia="MS Mincho" w:hAnsi="Arial" w:cs="Arial"/>
          <w:sz w:val="20"/>
          <w:szCs w:val="20"/>
        </w:rPr>
        <w:t xml:space="preserve"> </w:t>
      </w:r>
      <w:r>
        <w:rPr>
          <w:rFonts w:ascii="Arial" w:eastAsia="MS Mincho" w:hAnsi="Arial" w:cs="Arial"/>
          <w:sz w:val="20"/>
          <w:szCs w:val="20"/>
        </w:rPr>
        <w:tab/>
      </w:r>
      <w:r w:rsidRPr="00241693">
        <w:rPr>
          <w:rFonts w:ascii="Arial" w:eastAsia="MS Mincho" w:hAnsi="Arial" w:cs="Arial"/>
          <w:sz w:val="20"/>
          <w:szCs w:val="20"/>
        </w:rPr>
        <w:t xml:space="preserve">The refusal to contemplate the scaling back of empire shuts down what ought to be our most urgent foreign policy debate before it has even begun. </w:t>
      </w:r>
      <w:r>
        <w:rPr>
          <w:rFonts w:ascii="Arial" w:eastAsia="MS Mincho" w:hAnsi="Arial" w:cs="Arial"/>
          <w:sz w:val="20"/>
          <w:szCs w:val="20"/>
        </w:rPr>
        <w:t xml:space="preserve">  . . .  </w:t>
      </w:r>
    </w:p>
    <w:p w:rsidR="00241693" w:rsidRDefault="00241693" w:rsidP="00241693">
      <w:pPr>
        <w:spacing w:after="0" w:line="240" w:lineRule="auto"/>
        <w:rPr>
          <w:rFonts w:ascii="Arial" w:eastAsia="MS Mincho" w:hAnsi="Arial" w:cs="Arial"/>
          <w:sz w:val="20"/>
          <w:szCs w:val="20"/>
        </w:rPr>
      </w:pPr>
    </w:p>
    <w:p w:rsidR="00241693" w:rsidRDefault="00241693" w:rsidP="00241693">
      <w:pPr>
        <w:spacing w:after="0" w:line="240" w:lineRule="auto"/>
        <w:rPr>
          <w:rFonts w:ascii="Arial" w:eastAsia="MS Mincho" w:hAnsi="Arial" w:cs="Arial"/>
          <w:sz w:val="20"/>
          <w:szCs w:val="20"/>
        </w:rPr>
      </w:pPr>
    </w:p>
    <w:p w:rsidR="00241693" w:rsidRDefault="00241693" w:rsidP="00241693">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241693">
        <w:rPr>
          <w:rFonts w:ascii="Arial" w:eastAsia="MS Mincho" w:hAnsi="Arial" w:cs="Arial"/>
          <w:sz w:val="20"/>
          <w:szCs w:val="20"/>
        </w:rPr>
        <w:t xml:space="preserve">Victor Bulmer-Thomas’s Empire in Retreat maintains that America has harbored imperial ambitions since its founding, and argues that its focus shifted in the twentieth century, from acquiring </w:t>
      </w:r>
      <w:r w:rsidRPr="00241693">
        <w:rPr>
          <w:rFonts w:ascii="Arial" w:eastAsia="MS Mincho" w:hAnsi="Arial" w:cs="Arial"/>
          <w:sz w:val="20"/>
          <w:szCs w:val="20"/>
        </w:rPr>
        <w:lastRenderedPageBreak/>
        <w:t>territory to penetrating foreign countries and influencing their governments to support US st</w:t>
      </w:r>
      <w:r>
        <w:rPr>
          <w:rFonts w:ascii="Arial" w:eastAsia="MS Mincho" w:hAnsi="Arial" w:cs="Arial"/>
          <w:sz w:val="20"/>
          <w:szCs w:val="20"/>
        </w:rPr>
        <w:t>rategic and economic interests.</w:t>
      </w:r>
    </w:p>
    <w:p w:rsidR="00241693" w:rsidRDefault="00241693" w:rsidP="00241693">
      <w:pPr>
        <w:spacing w:after="0" w:line="240" w:lineRule="auto"/>
        <w:rPr>
          <w:rFonts w:ascii="Arial" w:eastAsia="MS Mincho" w:hAnsi="Arial" w:cs="Arial"/>
          <w:sz w:val="20"/>
          <w:szCs w:val="20"/>
        </w:rPr>
      </w:pPr>
    </w:p>
    <w:p w:rsidR="00241693" w:rsidRPr="00241693" w:rsidRDefault="00241693" w:rsidP="00241693">
      <w:pPr>
        <w:spacing w:after="0" w:line="240" w:lineRule="auto"/>
        <w:rPr>
          <w:rFonts w:ascii="Arial" w:eastAsia="MS Mincho" w:hAnsi="Arial" w:cs="Arial"/>
          <w:sz w:val="20"/>
          <w:szCs w:val="20"/>
        </w:rPr>
      </w:pPr>
      <w:r>
        <w:rPr>
          <w:rFonts w:ascii="Arial" w:eastAsia="MS Mincho" w:hAnsi="Arial" w:cs="Arial"/>
          <w:sz w:val="20"/>
          <w:szCs w:val="20"/>
        </w:rPr>
        <w:tab/>
      </w:r>
      <w:r w:rsidRPr="00241693">
        <w:rPr>
          <w:rFonts w:ascii="Arial" w:eastAsia="MS Mincho" w:hAnsi="Arial" w:cs="Arial"/>
          <w:sz w:val="20"/>
          <w:szCs w:val="20"/>
        </w:rPr>
        <w:t>David Hendrickson’s Republic in Peril sees that shift as the result of a decisive embrace of interventionism, aimed at extending US power throughout the world.</w:t>
      </w:r>
      <w:r>
        <w:rPr>
          <w:rFonts w:ascii="Arial" w:eastAsia="MS Mincho" w:hAnsi="Arial" w:cs="Arial"/>
          <w:sz w:val="20"/>
          <w:szCs w:val="20"/>
        </w:rPr>
        <w:t xml:space="preserve"> </w:t>
      </w:r>
      <w:r w:rsidRPr="00241693">
        <w:rPr>
          <w:rFonts w:ascii="Arial" w:eastAsia="MS Mincho" w:hAnsi="Arial" w:cs="Arial"/>
          <w:sz w:val="20"/>
          <w:szCs w:val="20"/>
        </w:rPr>
        <w:t xml:space="preserve">Both authors think withdrawal from overextended military commitments could strengthen America. </w:t>
      </w:r>
      <w:r>
        <w:rPr>
          <w:rFonts w:ascii="Arial" w:eastAsia="MS Mincho" w:hAnsi="Arial" w:cs="Arial"/>
          <w:sz w:val="20"/>
          <w:szCs w:val="20"/>
        </w:rPr>
        <w:t xml:space="preserve">   . . .  T</w:t>
      </w:r>
      <w:r w:rsidRPr="00241693">
        <w:rPr>
          <w:rFonts w:ascii="Arial" w:eastAsia="MS Mincho" w:hAnsi="Arial" w:cs="Arial"/>
          <w:sz w:val="20"/>
          <w:szCs w:val="20"/>
        </w:rPr>
        <w:t xml:space="preserve">hey catalog the many signs of imperial decline (economic, political, </w:t>
      </w:r>
      <w:proofErr w:type="gramStart"/>
      <w:r>
        <w:rPr>
          <w:rFonts w:ascii="Arial" w:eastAsia="MS Mincho" w:hAnsi="Arial" w:cs="Arial"/>
          <w:sz w:val="20"/>
          <w:szCs w:val="20"/>
        </w:rPr>
        <w:t>cultural</w:t>
      </w:r>
      <w:proofErr w:type="gramEnd"/>
      <w:r>
        <w:rPr>
          <w:rFonts w:ascii="Arial" w:eastAsia="MS Mincho" w:hAnsi="Arial" w:cs="Arial"/>
          <w:sz w:val="20"/>
          <w:szCs w:val="20"/>
        </w:rPr>
        <w:t xml:space="preserve">)    . . .   </w:t>
      </w:r>
      <w:r w:rsidRPr="00241693">
        <w:rPr>
          <w:rFonts w:ascii="Arial" w:eastAsia="MS Mincho" w:hAnsi="Arial" w:cs="Arial"/>
          <w:sz w:val="20"/>
          <w:szCs w:val="20"/>
        </w:rPr>
        <w:t xml:space="preserve"> </w:t>
      </w:r>
    </w:p>
    <w:p w:rsidR="00324E06" w:rsidRDefault="00324E06" w:rsidP="00324E06">
      <w:pPr>
        <w:spacing w:after="0" w:line="240" w:lineRule="auto"/>
        <w:rPr>
          <w:rFonts w:ascii="Arial" w:eastAsia="MS Mincho" w:hAnsi="Arial" w:cs="Arial"/>
          <w:sz w:val="20"/>
          <w:szCs w:val="20"/>
        </w:rPr>
      </w:pPr>
    </w:p>
    <w:p w:rsidR="00241693" w:rsidRPr="00241693" w:rsidRDefault="00241693" w:rsidP="00324E06">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241693">
        <w:rPr>
          <w:rFonts w:ascii="Times New Roman" w:eastAsia="MS Mincho" w:hAnsi="Times New Roman" w:cs="Times New Roman"/>
          <w:sz w:val="20"/>
          <w:szCs w:val="20"/>
        </w:rPr>
        <w:t>--- https://www.bunkhistory.org/resources/3746</w:t>
      </w: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324E06" w:rsidRDefault="00324E06"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41693" w:rsidRDefault="00241693" w:rsidP="00324E06">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Times New Roman" w:eastAsia="MS Mincho" w:hAnsi="Times New Roman" w:cs="Times New Roman"/>
          <w:sz w:val="28"/>
          <w:szCs w:val="28"/>
        </w:rPr>
      </w:pPr>
      <w:r w:rsidRPr="002966B0">
        <w:rPr>
          <w:rFonts w:ascii="Times New Roman" w:eastAsia="MS Mincho" w:hAnsi="Times New Roman" w:cs="Times New Roman"/>
          <w:sz w:val="28"/>
          <w:szCs w:val="28"/>
        </w:rPr>
        <w:t>The Brutal Origins of Gun Rights</w:t>
      </w:r>
    </w:p>
    <w:p w:rsidR="002966B0" w:rsidRPr="002966B0" w:rsidRDefault="002966B0" w:rsidP="002966B0">
      <w:pPr>
        <w:spacing w:after="0" w:line="240" w:lineRule="auto"/>
        <w:rPr>
          <w:rFonts w:ascii="Arial" w:eastAsia="MS Mincho" w:hAnsi="Arial" w:cs="Arial"/>
          <w:sz w:val="20"/>
          <w:szCs w:val="20"/>
        </w:rPr>
      </w:pPr>
      <w:r w:rsidRPr="002966B0">
        <w:rPr>
          <w:rFonts w:ascii="Arial" w:eastAsia="MS Mincho" w:hAnsi="Arial" w:cs="Arial"/>
          <w:sz w:val="20"/>
          <w:szCs w:val="20"/>
        </w:rPr>
        <w:t xml:space="preserve">Patrick </w:t>
      </w:r>
      <w:proofErr w:type="spellStart"/>
      <w:r w:rsidRPr="002966B0">
        <w:rPr>
          <w:rFonts w:ascii="Arial" w:eastAsia="MS Mincho" w:hAnsi="Arial" w:cs="Arial"/>
          <w:sz w:val="20"/>
          <w:szCs w:val="20"/>
        </w:rPr>
        <w:t>Bla</w:t>
      </w:r>
      <w:r>
        <w:rPr>
          <w:rFonts w:ascii="Arial" w:eastAsia="MS Mincho" w:hAnsi="Arial" w:cs="Arial"/>
          <w:sz w:val="20"/>
          <w:szCs w:val="20"/>
        </w:rPr>
        <w:t>nchfield</w:t>
      </w:r>
      <w:proofErr w:type="spellEnd"/>
      <w:r>
        <w:rPr>
          <w:rFonts w:ascii="Arial" w:eastAsia="MS Mincho" w:hAnsi="Arial" w:cs="Arial"/>
          <w:sz w:val="20"/>
          <w:szCs w:val="20"/>
        </w:rPr>
        <w:t xml:space="preserve"> via </w:t>
      </w:r>
      <w:proofErr w:type="gramStart"/>
      <w:r>
        <w:rPr>
          <w:rFonts w:ascii="Arial" w:eastAsia="MS Mincho" w:hAnsi="Arial" w:cs="Arial"/>
          <w:sz w:val="20"/>
          <w:szCs w:val="20"/>
        </w:rPr>
        <w:t>The</w:t>
      </w:r>
      <w:proofErr w:type="gramEnd"/>
      <w:r>
        <w:rPr>
          <w:rFonts w:ascii="Arial" w:eastAsia="MS Mincho" w:hAnsi="Arial" w:cs="Arial"/>
          <w:sz w:val="20"/>
          <w:szCs w:val="20"/>
        </w:rPr>
        <w:t xml:space="preserve"> New Republic   -   </w:t>
      </w:r>
      <w:r w:rsidRPr="002966B0">
        <w:rPr>
          <w:rFonts w:ascii="Arial" w:eastAsia="MS Mincho" w:hAnsi="Arial" w:cs="Arial"/>
          <w:sz w:val="20"/>
          <w:szCs w:val="20"/>
        </w:rPr>
        <w:t>December 11, 2017</w:t>
      </w:r>
    </w:p>
    <w:p w:rsidR="002966B0" w:rsidRDefault="002966B0" w:rsidP="002966B0">
      <w:pPr>
        <w:spacing w:after="0" w:line="240" w:lineRule="auto"/>
        <w:rPr>
          <w:rFonts w:ascii="Arial" w:eastAsia="MS Mincho" w:hAnsi="Arial" w:cs="Arial"/>
          <w:sz w:val="20"/>
          <w:szCs w:val="20"/>
        </w:rPr>
      </w:pPr>
    </w:p>
    <w:p w:rsidR="002966B0" w:rsidRDefault="002966B0" w:rsidP="002966B0">
      <w:pPr>
        <w:spacing w:after="0" w:line="240" w:lineRule="auto"/>
        <w:rPr>
          <w:rFonts w:ascii="Arial" w:eastAsia="MS Mincho" w:hAnsi="Arial" w:cs="Arial"/>
          <w:sz w:val="20"/>
          <w:szCs w:val="20"/>
        </w:rPr>
      </w:pPr>
      <w:r>
        <w:rPr>
          <w:rFonts w:ascii="Arial" w:eastAsia="MS Mincho" w:hAnsi="Arial" w:cs="Arial"/>
          <w:sz w:val="20"/>
          <w:szCs w:val="20"/>
        </w:rPr>
        <w:tab/>
      </w:r>
    </w:p>
    <w:p w:rsidR="002966B0" w:rsidRPr="002966B0" w:rsidRDefault="002966B0" w:rsidP="002966B0">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2966B0">
        <w:rPr>
          <w:rFonts w:ascii="Arial" w:eastAsia="MS Mincho" w:hAnsi="Arial" w:cs="Arial"/>
          <w:sz w:val="20"/>
          <w:szCs w:val="20"/>
        </w:rPr>
        <w:t>Liberals will often argue that gun ownership was always intended to be tethered to participation in institutions like the early Colonial Army or today’s National Guard. Conservatives tend to retort, in so many words, that “the people” were always meant to have guns as such, since an armed citizenry functions as a putative check on tyrannical government over-reach. When polled, a majority of Americans say they believe the Second Amendment guarantees an individual right to bear arms, regardless of participation in formal militias, whether “for hunting” or, as the Supreme Court ruled in 2008 District of Columbia vs. Heller, for lawful “self-defense.”</w:t>
      </w:r>
    </w:p>
    <w:p w:rsidR="002966B0" w:rsidRP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r>
        <w:rPr>
          <w:rFonts w:ascii="Arial" w:eastAsia="MS Mincho" w:hAnsi="Arial" w:cs="Arial"/>
          <w:sz w:val="20"/>
          <w:szCs w:val="20"/>
        </w:rPr>
        <w:tab/>
      </w:r>
      <w:r w:rsidRPr="002966B0">
        <w:rPr>
          <w:rFonts w:ascii="Arial" w:eastAsia="MS Mincho" w:hAnsi="Arial" w:cs="Arial"/>
          <w:sz w:val="20"/>
          <w:szCs w:val="20"/>
        </w:rPr>
        <w:t>A distinguished scholar of Native American history, Dunbar-Ortiz dismisses these debates as a red herring. As she pointedly notes, at the time of the Second Amendment’s drafting, other lines elsewhere in America’s founding documents already provided for the existence of formal militias, and multiple early state constitutions had spelled out an individual right to bear arms besides. What the Second Amendment guarantees is instead something else: “the violent appropriation of Native land by white settlers … as an individual right.”</w:t>
      </w:r>
    </w:p>
    <w:p w:rsidR="002966B0" w:rsidRPr="002966B0" w:rsidRDefault="002966B0" w:rsidP="002966B0">
      <w:pPr>
        <w:spacing w:after="0" w:line="240" w:lineRule="auto"/>
        <w:rPr>
          <w:rFonts w:ascii="Arial" w:eastAsia="MS Mincho" w:hAnsi="Arial" w:cs="Arial"/>
          <w:sz w:val="20"/>
          <w:szCs w:val="20"/>
        </w:rPr>
      </w:pPr>
    </w:p>
    <w:p w:rsidR="002966B0" w:rsidRDefault="002966B0" w:rsidP="002966B0">
      <w:pPr>
        <w:spacing w:after="0" w:line="240" w:lineRule="auto"/>
        <w:rPr>
          <w:rFonts w:ascii="Arial" w:eastAsia="MS Mincho" w:hAnsi="Arial" w:cs="Arial"/>
          <w:sz w:val="20"/>
          <w:szCs w:val="20"/>
        </w:rPr>
      </w:pPr>
      <w:r>
        <w:rPr>
          <w:rFonts w:ascii="Arial" w:eastAsia="MS Mincho" w:hAnsi="Arial" w:cs="Arial"/>
          <w:sz w:val="20"/>
          <w:szCs w:val="20"/>
        </w:rPr>
        <w:tab/>
      </w:r>
      <w:r w:rsidRPr="002966B0">
        <w:rPr>
          <w:rFonts w:ascii="Arial" w:eastAsia="MS Mincho" w:hAnsi="Arial" w:cs="Arial"/>
          <w:sz w:val="20"/>
          <w:szCs w:val="20"/>
        </w:rPr>
        <w:t>Our national mythology encourages Americans to see the Second Amendment as a result of the Revolutionary War</w:t>
      </w:r>
      <w:r>
        <w:rPr>
          <w:rFonts w:ascii="Arial" w:eastAsia="MS Mincho" w:hAnsi="Arial" w:cs="Arial"/>
          <w:sz w:val="20"/>
          <w:szCs w:val="20"/>
        </w:rPr>
        <w:t xml:space="preserve"> </w:t>
      </w:r>
      <w:r w:rsidRPr="002966B0">
        <w:rPr>
          <w:rFonts w:ascii="Arial" w:eastAsia="MS Mincho" w:hAnsi="Arial" w:cs="Arial"/>
          <w:sz w:val="20"/>
          <w:szCs w:val="20"/>
        </w:rPr>
        <w:t>—</w:t>
      </w:r>
      <w:r>
        <w:rPr>
          <w:rFonts w:ascii="Arial" w:eastAsia="MS Mincho" w:hAnsi="Arial" w:cs="Arial"/>
          <w:sz w:val="20"/>
          <w:szCs w:val="20"/>
        </w:rPr>
        <w:t xml:space="preserve"> </w:t>
      </w:r>
      <w:r w:rsidRPr="002966B0">
        <w:rPr>
          <w:rFonts w:ascii="Arial" w:eastAsia="MS Mincho" w:hAnsi="Arial" w:cs="Arial"/>
          <w:sz w:val="20"/>
          <w:szCs w:val="20"/>
        </w:rPr>
        <w:t>to think of it as a matter of arming Minutemen against Redcoats. But, Dunbar-Ortiz argues, it actually enshrines practices and priorities that long preceded that conflict. For centuries before 1776, the individual white settler was understood to have not just a right to bear arms, but a responsibility to do so</w:t>
      </w:r>
      <w:r>
        <w:rPr>
          <w:rFonts w:ascii="Arial" w:eastAsia="MS Mincho" w:hAnsi="Arial" w:cs="Arial"/>
          <w:sz w:val="20"/>
          <w:szCs w:val="20"/>
        </w:rPr>
        <w:t xml:space="preserve"> </w:t>
      </w:r>
      <w:r w:rsidRPr="002966B0">
        <w:rPr>
          <w:rFonts w:ascii="Arial" w:eastAsia="MS Mincho" w:hAnsi="Arial" w:cs="Arial"/>
          <w:sz w:val="20"/>
          <w:szCs w:val="20"/>
        </w:rPr>
        <w:t>—</w:t>
      </w:r>
      <w:r>
        <w:rPr>
          <w:rFonts w:ascii="Arial" w:eastAsia="MS Mincho" w:hAnsi="Arial" w:cs="Arial"/>
          <w:sz w:val="20"/>
          <w:szCs w:val="20"/>
        </w:rPr>
        <w:t xml:space="preserve"> </w:t>
      </w:r>
      <w:r w:rsidRPr="002966B0">
        <w:rPr>
          <w:rFonts w:ascii="Arial" w:eastAsia="MS Mincho" w:hAnsi="Arial" w:cs="Arial"/>
          <w:sz w:val="20"/>
          <w:szCs w:val="20"/>
        </w:rPr>
        <w:t>and not narrowly in the service of tightly regulated militias, but broadly, so as to participate in near-constant ad-hoc, self-organized vio</w:t>
      </w:r>
      <w:r>
        <w:rPr>
          <w:rFonts w:ascii="Arial" w:eastAsia="MS Mincho" w:hAnsi="Arial" w:cs="Arial"/>
          <w:sz w:val="20"/>
          <w:szCs w:val="20"/>
        </w:rPr>
        <w:t>lence against Native Americans.</w:t>
      </w:r>
    </w:p>
    <w:p w:rsidR="002966B0" w:rsidRDefault="002966B0" w:rsidP="002966B0">
      <w:pPr>
        <w:spacing w:after="0" w:line="240" w:lineRule="auto"/>
        <w:rPr>
          <w:rFonts w:ascii="Arial" w:eastAsia="MS Mincho" w:hAnsi="Arial" w:cs="Arial"/>
          <w:sz w:val="20"/>
          <w:szCs w:val="20"/>
        </w:rPr>
      </w:pPr>
    </w:p>
    <w:p w:rsidR="002966B0" w:rsidRDefault="002966B0" w:rsidP="002966B0">
      <w:pPr>
        <w:spacing w:after="0" w:line="240" w:lineRule="auto"/>
        <w:rPr>
          <w:rFonts w:ascii="Arial" w:eastAsia="MS Mincho" w:hAnsi="Arial" w:cs="Arial"/>
          <w:sz w:val="20"/>
          <w:szCs w:val="20"/>
        </w:rPr>
      </w:pPr>
      <w:r>
        <w:rPr>
          <w:rFonts w:ascii="Arial" w:eastAsia="MS Mincho" w:hAnsi="Arial" w:cs="Arial"/>
          <w:sz w:val="20"/>
          <w:szCs w:val="20"/>
        </w:rPr>
        <w:tab/>
      </w:r>
      <w:r w:rsidRPr="002966B0">
        <w:rPr>
          <w:rFonts w:ascii="Arial" w:eastAsia="MS Mincho" w:hAnsi="Arial" w:cs="Arial"/>
          <w:sz w:val="20"/>
          <w:szCs w:val="20"/>
        </w:rPr>
        <w:t>“Settler-militias and armed households were institutionalized for the destruction and control of Native peoples, communities, and nations,” Dunbar-Ortiz writes. “Extreme violence, particularly against unarmed families and communities, was an aspect inherent in European colonialism, always with genocidal possibilities, and often with genocidal results.”  …</w:t>
      </w:r>
    </w:p>
    <w:p w:rsid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2966B0">
        <w:rPr>
          <w:rFonts w:ascii="Times New Roman" w:eastAsia="MS Mincho" w:hAnsi="Times New Roman" w:cs="Times New Roman"/>
          <w:sz w:val="20"/>
          <w:szCs w:val="20"/>
        </w:rPr>
        <w:t>--- https://www.bunkhistory.org/resources/1558</w:t>
      </w:r>
    </w:p>
    <w:p w:rsidR="002966B0" w:rsidRP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Times New Roman" w:eastAsia="MS Mincho" w:hAnsi="Times New Roman" w:cs="Times New Roman"/>
          <w:sz w:val="28"/>
          <w:szCs w:val="28"/>
        </w:rPr>
      </w:pPr>
      <w:r w:rsidRPr="00E06DF8">
        <w:rPr>
          <w:rFonts w:ascii="Times New Roman" w:eastAsia="MS Mincho" w:hAnsi="Times New Roman" w:cs="Times New Roman"/>
          <w:sz w:val="28"/>
          <w:szCs w:val="28"/>
        </w:rPr>
        <w:t>Exceptional Victims</w:t>
      </w:r>
    </w:p>
    <w:p w:rsidR="00E06DF8" w:rsidRPr="00E06DF8" w:rsidRDefault="00E06DF8" w:rsidP="00E06DF8">
      <w:pPr>
        <w:spacing w:after="0" w:line="240" w:lineRule="auto"/>
        <w:rPr>
          <w:rFonts w:ascii="Arial" w:eastAsia="MS Mincho" w:hAnsi="Arial" w:cs="Arial"/>
          <w:sz w:val="20"/>
          <w:szCs w:val="20"/>
        </w:rPr>
      </w:pPr>
      <w:r w:rsidRPr="00E06DF8">
        <w:rPr>
          <w:rFonts w:ascii="Arial" w:eastAsia="MS Mincho" w:hAnsi="Arial" w:cs="Arial"/>
          <w:sz w:val="20"/>
          <w:szCs w:val="20"/>
        </w:rPr>
        <w:t>Christ</w:t>
      </w:r>
      <w:r>
        <w:rPr>
          <w:rFonts w:ascii="Arial" w:eastAsia="MS Mincho" w:hAnsi="Arial" w:cs="Arial"/>
          <w:sz w:val="20"/>
          <w:szCs w:val="20"/>
        </w:rPr>
        <w:t xml:space="preserve">ian G </w:t>
      </w:r>
      <w:proofErr w:type="spellStart"/>
      <w:r>
        <w:rPr>
          <w:rFonts w:ascii="Arial" w:eastAsia="MS Mincho" w:hAnsi="Arial" w:cs="Arial"/>
          <w:sz w:val="20"/>
          <w:szCs w:val="20"/>
        </w:rPr>
        <w:t>Appy</w:t>
      </w:r>
      <w:proofErr w:type="spellEnd"/>
      <w:r>
        <w:rPr>
          <w:rFonts w:ascii="Arial" w:eastAsia="MS Mincho" w:hAnsi="Arial" w:cs="Arial"/>
          <w:sz w:val="20"/>
          <w:szCs w:val="20"/>
        </w:rPr>
        <w:t xml:space="preserve"> via Boston Review   --   </w:t>
      </w:r>
      <w:r w:rsidRPr="00E06DF8">
        <w:rPr>
          <w:rFonts w:ascii="Arial" w:eastAsia="MS Mincho" w:hAnsi="Arial" w:cs="Arial"/>
          <w:sz w:val="20"/>
          <w:szCs w:val="20"/>
        </w:rPr>
        <w:t>January 26, 2018</w:t>
      </w:r>
    </w:p>
    <w:p w:rsidR="00E06DF8" w:rsidRP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Arial" w:eastAsia="MS Mincho" w:hAnsi="Arial" w:cs="Arial"/>
          <w:sz w:val="20"/>
          <w:szCs w:val="20"/>
        </w:rPr>
      </w:pPr>
    </w:p>
    <w:p w:rsidR="00E06DF8" w:rsidRDefault="00E06DF8" w:rsidP="00E06DF8">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06DF8">
        <w:rPr>
          <w:rFonts w:ascii="Arial" w:eastAsia="MS Mincho" w:hAnsi="Arial" w:cs="Arial"/>
          <w:sz w:val="20"/>
          <w:szCs w:val="20"/>
        </w:rPr>
        <w:t xml:space="preserve"> By every measure, Bush’s Global War on Terror, as well as its iterations under Barack Obama and Trump, </w:t>
      </w:r>
      <w:proofErr w:type="gramStart"/>
      <w:r w:rsidRPr="00E06DF8">
        <w:rPr>
          <w:rFonts w:ascii="Arial" w:eastAsia="MS Mincho" w:hAnsi="Arial" w:cs="Arial"/>
          <w:sz w:val="20"/>
          <w:szCs w:val="20"/>
        </w:rPr>
        <w:t>have</w:t>
      </w:r>
      <w:proofErr w:type="gramEnd"/>
      <w:r w:rsidRPr="00E06DF8">
        <w:rPr>
          <w:rFonts w:ascii="Arial" w:eastAsia="MS Mincho" w:hAnsi="Arial" w:cs="Arial"/>
          <w:sz w:val="20"/>
          <w:szCs w:val="20"/>
        </w:rPr>
        <w:t xml:space="preserve"> been colossal failures. And the parallels between U.S. policies in Vietnam and in our twenty-first </w:t>
      </w:r>
      <w:r>
        <w:rPr>
          <w:rFonts w:ascii="Arial" w:eastAsia="MS Mincho" w:hAnsi="Arial" w:cs="Arial"/>
          <w:sz w:val="20"/>
          <w:szCs w:val="20"/>
        </w:rPr>
        <w:t xml:space="preserve">century wars are staggering    . . .  </w:t>
      </w:r>
      <w:r w:rsidRPr="00E06DF8">
        <w:rPr>
          <w:rFonts w:ascii="Arial" w:eastAsia="MS Mincho" w:hAnsi="Arial" w:cs="Arial"/>
          <w:sz w:val="20"/>
          <w:szCs w:val="20"/>
        </w:rPr>
        <w:t xml:space="preserve"> undeclared wars waged under false pret</w:t>
      </w:r>
      <w:r>
        <w:rPr>
          <w:rFonts w:ascii="Arial" w:eastAsia="MS Mincho" w:hAnsi="Arial" w:cs="Arial"/>
          <w:sz w:val="20"/>
          <w:szCs w:val="20"/>
        </w:rPr>
        <w:t xml:space="preserve">exts   . . .  </w:t>
      </w:r>
      <w:r w:rsidRPr="00E06DF8">
        <w:rPr>
          <w:rFonts w:ascii="Arial" w:eastAsia="MS Mincho" w:hAnsi="Arial" w:cs="Arial"/>
          <w:sz w:val="20"/>
          <w:szCs w:val="20"/>
        </w:rPr>
        <w:t>we have deployed hundreds of thousands of U.S. troops to lands where they were widely</w:t>
      </w:r>
      <w:r>
        <w:rPr>
          <w:rFonts w:ascii="Arial" w:eastAsia="MS Mincho" w:hAnsi="Arial" w:cs="Arial"/>
          <w:sz w:val="20"/>
          <w:szCs w:val="20"/>
        </w:rPr>
        <w:t xml:space="preserve"> perceived as hostile invaders.</w:t>
      </w:r>
    </w:p>
    <w:p w:rsidR="00E06DF8" w:rsidRDefault="00E06DF8" w:rsidP="00E06DF8">
      <w:pPr>
        <w:spacing w:after="0" w:line="240" w:lineRule="auto"/>
        <w:rPr>
          <w:rFonts w:ascii="Arial" w:eastAsia="MS Mincho" w:hAnsi="Arial" w:cs="Arial"/>
          <w:sz w:val="20"/>
          <w:szCs w:val="20"/>
        </w:rPr>
      </w:pPr>
    </w:p>
    <w:p w:rsidR="00E06DF8" w:rsidRDefault="00E06DF8" w:rsidP="00E06DF8">
      <w:pPr>
        <w:spacing w:after="0" w:line="240" w:lineRule="auto"/>
        <w:rPr>
          <w:rFonts w:ascii="Arial" w:eastAsia="MS Mincho" w:hAnsi="Arial" w:cs="Arial"/>
          <w:sz w:val="20"/>
          <w:szCs w:val="20"/>
        </w:rPr>
      </w:pPr>
      <w:r>
        <w:rPr>
          <w:rFonts w:ascii="Arial" w:eastAsia="MS Mincho" w:hAnsi="Arial" w:cs="Arial"/>
          <w:sz w:val="20"/>
          <w:szCs w:val="20"/>
        </w:rPr>
        <w:tab/>
      </w:r>
      <w:r w:rsidRPr="00E06DF8">
        <w:rPr>
          <w:rFonts w:ascii="Arial" w:eastAsia="MS Mincho" w:hAnsi="Arial" w:cs="Arial"/>
          <w:sz w:val="20"/>
          <w:szCs w:val="20"/>
        </w:rPr>
        <w:t>The mission has been to prop up foreign governments that cannot gain the broad support of their own people, and we have fought brutal counterinsurgencies guaranteed to maim, kill, or displace countless civilians. Once again, the fighting has persisted long after a majority of Americans deemed it mistaken or immoral</w:t>
      </w:r>
      <w:r>
        <w:rPr>
          <w:rFonts w:ascii="Arial" w:eastAsia="MS Mincho" w:hAnsi="Arial" w:cs="Arial"/>
          <w:sz w:val="20"/>
          <w:szCs w:val="20"/>
        </w:rPr>
        <w:t xml:space="preserve">    . . .    </w:t>
      </w:r>
    </w:p>
    <w:p w:rsidR="00E06DF8" w:rsidRDefault="00E06DF8" w:rsidP="00E06DF8">
      <w:pPr>
        <w:spacing w:after="0" w:line="240" w:lineRule="auto"/>
        <w:rPr>
          <w:rFonts w:ascii="Arial" w:eastAsia="MS Mincho" w:hAnsi="Arial" w:cs="Arial"/>
          <w:sz w:val="20"/>
          <w:szCs w:val="20"/>
        </w:rPr>
      </w:pPr>
    </w:p>
    <w:p w:rsidR="00E06DF8" w:rsidRDefault="00E06DF8" w:rsidP="00E06DF8">
      <w:pPr>
        <w:spacing w:after="0" w:line="240" w:lineRule="auto"/>
        <w:rPr>
          <w:rFonts w:ascii="Arial" w:eastAsia="MS Mincho" w:hAnsi="Arial" w:cs="Arial"/>
          <w:sz w:val="20"/>
          <w:szCs w:val="20"/>
        </w:rPr>
      </w:pPr>
    </w:p>
    <w:p w:rsidR="00E06DF8" w:rsidRDefault="00E06DF8" w:rsidP="00E06DF8">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06DF8">
        <w:rPr>
          <w:rFonts w:ascii="Arial" w:eastAsia="MS Mincho" w:hAnsi="Arial" w:cs="Arial"/>
          <w:sz w:val="20"/>
          <w:szCs w:val="20"/>
        </w:rPr>
        <w:t xml:space="preserve">But for those who preside over the U.S. </w:t>
      </w:r>
      <w:proofErr w:type="gramStart"/>
      <w:r w:rsidRPr="00E06DF8">
        <w:rPr>
          <w:rFonts w:ascii="Arial" w:eastAsia="MS Mincho" w:hAnsi="Arial" w:cs="Arial"/>
          <w:sz w:val="20"/>
          <w:szCs w:val="20"/>
        </w:rPr>
        <w:t>empire</w:t>
      </w:r>
      <w:proofErr w:type="gramEnd"/>
      <w:r w:rsidRPr="00E06DF8">
        <w:rPr>
          <w:rFonts w:ascii="Arial" w:eastAsia="MS Mincho" w:hAnsi="Arial" w:cs="Arial"/>
          <w:sz w:val="20"/>
          <w:szCs w:val="20"/>
        </w:rPr>
        <w:t xml:space="preserve">, all that matters is sustaining U.S. power, however illusory or ineffective it may be. </w:t>
      </w:r>
      <w:r>
        <w:rPr>
          <w:rFonts w:ascii="Arial" w:eastAsia="MS Mincho" w:hAnsi="Arial" w:cs="Arial"/>
          <w:sz w:val="20"/>
          <w:szCs w:val="20"/>
        </w:rPr>
        <w:t xml:space="preserve">  . . .   </w:t>
      </w:r>
    </w:p>
    <w:p w:rsid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Arial" w:eastAsia="MS Mincho" w:hAnsi="Arial" w:cs="Arial"/>
          <w:sz w:val="20"/>
          <w:szCs w:val="20"/>
        </w:rPr>
      </w:pPr>
      <w:r>
        <w:rPr>
          <w:rFonts w:ascii="Arial" w:eastAsia="MS Mincho" w:hAnsi="Arial" w:cs="Arial"/>
          <w:sz w:val="20"/>
          <w:szCs w:val="20"/>
        </w:rPr>
        <w:tab/>
        <w:t xml:space="preserve">. . .  </w:t>
      </w:r>
      <w:r w:rsidRPr="00E06DF8">
        <w:rPr>
          <w:rFonts w:ascii="Arial" w:eastAsia="MS Mincho" w:hAnsi="Arial" w:cs="Arial"/>
          <w:sz w:val="20"/>
          <w:szCs w:val="20"/>
        </w:rPr>
        <w:t>King cautioned against this outcome, and he offered</w:t>
      </w:r>
      <w:r>
        <w:rPr>
          <w:rFonts w:ascii="Arial" w:eastAsia="MS Mincho" w:hAnsi="Arial" w:cs="Arial"/>
          <w:sz w:val="20"/>
          <w:szCs w:val="20"/>
        </w:rPr>
        <w:t xml:space="preserve"> </w:t>
      </w:r>
      <w:r w:rsidRPr="00E06DF8">
        <w:rPr>
          <w:rFonts w:ascii="Arial" w:eastAsia="MS Mincho" w:hAnsi="Arial" w:cs="Arial"/>
          <w:sz w:val="20"/>
          <w:szCs w:val="20"/>
        </w:rPr>
        <w:t>—</w:t>
      </w:r>
      <w:r>
        <w:rPr>
          <w:rFonts w:ascii="Arial" w:eastAsia="MS Mincho" w:hAnsi="Arial" w:cs="Arial"/>
          <w:sz w:val="20"/>
          <w:szCs w:val="20"/>
        </w:rPr>
        <w:t xml:space="preserve"> </w:t>
      </w:r>
      <w:r w:rsidRPr="00E06DF8">
        <w:rPr>
          <w:rFonts w:ascii="Arial" w:eastAsia="MS Mincho" w:hAnsi="Arial" w:cs="Arial"/>
          <w:sz w:val="20"/>
          <w:szCs w:val="20"/>
        </w:rPr>
        <w:t>and through his words, continues to offer</w:t>
      </w:r>
      <w:r>
        <w:rPr>
          <w:rFonts w:ascii="Arial" w:eastAsia="MS Mincho" w:hAnsi="Arial" w:cs="Arial"/>
          <w:sz w:val="20"/>
          <w:szCs w:val="20"/>
        </w:rPr>
        <w:t xml:space="preserve"> </w:t>
      </w:r>
      <w:r w:rsidRPr="00E06DF8">
        <w:rPr>
          <w:rFonts w:ascii="Arial" w:eastAsia="MS Mincho" w:hAnsi="Arial" w:cs="Arial"/>
          <w:sz w:val="20"/>
          <w:szCs w:val="20"/>
        </w:rPr>
        <w:t>—</w:t>
      </w:r>
      <w:r>
        <w:rPr>
          <w:rFonts w:ascii="Arial" w:eastAsia="MS Mincho" w:hAnsi="Arial" w:cs="Arial"/>
          <w:sz w:val="20"/>
          <w:szCs w:val="20"/>
        </w:rPr>
        <w:t xml:space="preserve"> </w:t>
      </w:r>
      <w:r w:rsidRPr="00E06DF8">
        <w:rPr>
          <w:rFonts w:ascii="Arial" w:eastAsia="MS Mincho" w:hAnsi="Arial" w:cs="Arial"/>
          <w:sz w:val="20"/>
          <w:szCs w:val="20"/>
        </w:rPr>
        <w:t>another path forward, one of relentless self-criticism and mature self-interrogation meant to inspire a revolution of values and uproot the machinery of imperialism. The Vietnam War, he warned, was “a symptom of a far deeper malady.” Unless there was a “revolution of values,” the “giant triplets of racism, extreme materialism, and militarism” would continue to betray the nation’s greatest ideals. Meaningful change required not only the end of war in Vietnam, but the replacement of allegiances to “tribe, race, class, and nation” with “loyalty to mankind as a whole.” Without these radical transformations, King concluded, the United States would remain “the greatest purvey</w:t>
      </w:r>
      <w:r>
        <w:rPr>
          <w:rFonts w:ascii="Arial" w:eastAsia="MS Mincho" w:hAnsi="Arial" w:cs="Arial"/>
          <w:sz w:val="20"/>
          <w:szCs w:val="20"/>
        </w:rPr>
        <w:t>or of violence in the world.”  . . .</w:t>
      </w:r>
    </w:p>
    <w:p w:rsidR="00E06DF8" w:rsidRDefault="00E06DF8" w:rsidP="00E06DF8">
      <w:pPr>
        <w:spacing w:after="0" w:line="240" w:lineRule="auto"/>
        <w:rPr>
          <w:rFonts w:ascii="Arial" w:eastAsia="MS Mincho" w:hAnsi="Arial" w:cs="Arial"/>
          <w:sz w:val="20"/>
          <w:szCs w:val="20"/>
        </w:rPr>
      </w:pPr>
    </w:p>
    <w:p w:rsidR="00E06DF8" w:rsidRPr="00E06DF8" w:rsidRDefault="00E06DF8" w:rsidP="00E06DF8">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Pr>
          <w:rFonts w:ascii="Times New Roman" w:eastAsia="MS Mincho" w:hAnsi="Times New Roman" w:cs="Times New Roman"/>
          <w:sz w:val="20"/>
          <w:szCs w:val="20"/>
        </w:rPr>
        <w:tab/>
      </w:r>
      <w:r w:rsidRPr="00E06DF8">
        <w:rPr>
          <w:rFonts w:ascii="Times New Roman" w:eastAsia="MS Mincho" w:hAnsi="Times New Roman" w:cs="Times New Roman"/>
          <w:sz w:val="20"/>
          <w:szCs w:val="20"/>
        </w:rPr>
        <w:t>--- https://www.bunkhistory.org/resources/1895</w:t>
      </w:r>
    </w:p>
    <w:p w:rsidR="00E06DF8" w:rsidRPr="00E06DF8" w:rsidRDefault="00E06DF8" w:rsidP="00E06DF8">
      <w:pPr>
        <w:spacing w:after="0" w:line="240" w:lineRule="auto"/>
        <w:rPr>
          <w:rFonts w:ascii="Arial" w:eastAsia="MS Mincho" w:hAnsi="Arial" w:cs="Arial"/>
          <w:sz w:val="20"/>
          <w:szCs w:val="20"/>
        </w:rPr>
      </w:pPr>
    </w:p>
    <w:p w:rsidR="002966B0" w:rsidRPr="002966B0" w:rsidRDefault="002966B0" w:rsidP="00E06DF8">
      <w:pPr>
        <w:spacing w:after="0" w:line="240" w:lineRule="auto"/>
        <w:rPr>
          <w:rFonts w:ascii="Arial" w:eastAsia="MS Mincho" w:hAnsi="Arial" w:cs="Arial"/>
          <w:sz w:val="20"/>
          <w:szCs w:val="20"/>
        </w:rPr>
      </w:pPr>
    </w:p>
    <w:p w:rsidR="002966B0" w:rsidRPr="002966B0" w:rsidRDefault="002966B0" w:rsidP="002966B0">
      <w:pPr>
        <w:spacing w:after="0" w:line="240" w:lineRule="auto"/>
        <w:rPr>
          <w:rFonts w:ascii="Arial" w:eastAsia="MS Mincho" w:hAnsi="Arial" w:cs="Arial"/>
          <w:sz w:val="20"/>
          <w:szCs w:val="20"/>
        </w:rPr>
      </w:pPr>
    </w:p>
    <w:p w:rsidR="00A64D62" w:rsidRDefault="00A64D62" w:rsidP="00A64D62">
      <w:pPr>
        <w:spacing w:after="0" w:line="240" w:lineRule="auto"/>
        <w:rPr>
          <w:rFonts w:ascii="Arial" w:hAnsi="Arial" w:cs="Arial"/>
          <w:sz w:val="20"/>
          <w:szCs w:val="20"/>
        </w:rPr>
      </w:pPr>
    </w:p>
    <w:p w:rsidR="00A64D62" w:rsidRDefault="00A64D62" w:rsidP="00A64D62">
      <w:pPr>
        <w:spacing w:after="0" w:line="240" w:lineRule="auto"/>
        <w:rPr>
          <w:rFonts w:ascii="Arial" w:hAnsi="Arial" w:cs="Arial"/>
          <w:sz w:val="20"/>
          <w:szCs w:val="20"/>
        </w:rPr>
      </w:pPr>
    </w:p>
    <w:p w:rsidR="00A64D62" w:rsidRDefault="00A64D62" w:rsidP="00A64D62">
      <w:pPr>
        <w:spacing w:after="0" w:line="240" w:lineRule="auto"/>
        <w:rPr>
          <w:rFonts w:ascii="Arial" w:hAnsi="Arial" w:cs="Arial"/>
          <w:sz w:val="20"/>
          <w:szCs w:val="20"/>
        </w:rPr>
      </w:pPr>
    </w:p>
    <w:p w:rsidR="00A64D62" w:rsidRDefault="00A64D62" w:rsidP="00A64D62">
      <w:pPr>
        <w:spacing w:after="0" w:line="240" w:lineRule="auto"/>
        <w:rPr>
          <w:rFonts w:ascii="Arial" w:hAnsi="Arial" w:cs="Arial"/>
          <w:sz w:val="20"/>
          <w:szCs w:val="20"/>
        </w:rPr>
      </w:pPr>
    </w:p>
    <w:p w:rsidR="00A64D62" w:rsidRDefault="00A64D62" w:rsidP="00A64D62">
      <w:pPr>
        <w:spacing w:after="0" w:line="240" w:lineRule="auto"/>
        <w:rPr>
          <w:rFonts w:ascii="Arial" w:hAnsi="Arial" w:cs="Arial"/>
          <w:sz w:val="20"/>
          <w:szCs w:val="20"/>
        </w:rPr>
      </w:pPr>
    </w:p>
    <w:p w:rsidR="00A64D62" w:rsidRDefault="00A64D62" w:rsidP="00A64D62">
      <w:pPr>
        <w:widowControl w:val="0"/>
        <w:autoSpaceDE w:val="0"/>
        <w:autoSpaceDN w:val="0"/>
        <w:adjustRightInd w:val="0"/>
        <w:spacing w:after="0" w:line="240" w:lineRule="auto"/>
        <w:rPr>
          <w:rFonts w:ascii="Times New Roman" w:hAnsi="Times New Roman" w:cs="Times New Roman"/>
          <w:szCs w:val="24"/>
        </w:rPr>
      </w:pPr>
    </w:p>
    <w:p w:rsidR="00A64D62" w:rsidRDefault="00A64D62" w:rsidP="00A64D62">
      <w:pPr>
        <w:widowControl w:val="0"/>
        <w:autoSpaceDE w:val="0"/>
        <w:autoSpaceDN w:val="0"/>
        <w:adjustRightInd w:val="0"/>
        <w:spacing w:after="0" w:line="240" w:lineRule="auto"/>
        <w:rPr>
          <w:rFonts w:ascii="Times New Roman" w:hAnsi="Times New Roman" w:cs="Times New Roman"/>
          <w:szCs w:val="24"/>
        </w:rPr>
      </w:pPr>
    </w:p>
    <w:p w:rsidR="00A64D62" w:rsidRDefault="00A64D62" w:rsidP="00A64D6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A64D62" w:rsidRDefault="00A64D62" w:rsidP="00A64D62">
      <w:pPr>
        <w:widowControl w:val="0"/>
        <w:autoSpaceDE w:val="0"/>
        <w:autoSpaceDN w:val="0"/>
        <w:adjustRightInd w:val="0"/>
        <w:spacing w:after="0" w:line="240" w:lineRule="auto"/>
        <w:rPr>
          <w:rFonts w:ascii="Times New Roman" w:hAnsi="Times New Roman" w:cs="Times New Roman"/>
          <w:sz w:val="34"/>
          <w:szCs w:val="34"/>
        </w:rPr>
      </w:pPr>
    </w:p>
    <w:p w:rsidR="002F6F62" w:rsidRPr="00E72EF9" w:rsidRDefault="00A64D62" w:rsidP="00A64D62">
      <w:pPr>
        <w:widowControl w:val="0"/>
        <w:autoSpaceDE w:val="0"/>
        <w:autoSpaceDN w:val="0"/>
        <w:adjustRightInd w:val="0"/>
        <w:spacing w:after="0" w:line="240" w:lineRule="auto"/>
        <w:rPr>
          <w:rFonts w:ascii="Arial" w:eastAsia="MS Mincho"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F6F62" w:rsidRPr="00E72EF9"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2EF9"/>
    <w:rsid w:val="000662E4"/>
    <w:rsid w:val="000742D2"/>
    <w:rsid w:val="000851F1"/>
    <w:rsid w:val="000962AD"/>
    <w:rsid w:val="000E28C0"/>
    <w:rsid w:val="00106F6D"/>
    <w:rsid w:val="001844A1"/>
    <w:rsid w:val="0018524F"/>
    <w:rsid w:val="0020590B"/>
    <w:rsid w:val="00241693"/>
    <w:rsid w:val="00270D52"/>
    <w:rsid w:val="002966B0"/>
    <w:rsid w:val="002E168E"/>
    <w:rsid w:val="002F6F62"/>
    <w:rsid w:val="003131EB"/>
    <w:rsid w:val="00324E06"/>
    <w:rsid w:val="00337BFD"/>
    <w:rsid w:val="00344B45"/>
    <w:rsid w:val="003636C6"/>
    <w:rsid w:val="003E2E7E"/>
    <w:rsid w:val="005744B4"/>
    <w:rsid w:val="005B4D54"/>
    <w:rsid w:val="005D2C45"/>
    <w:rsid w:val="00646D8F"/>
    <w:rsid w:val="00690461"/>
    <w:rsid w:val="006974BB"/>
    <w:rsid w:val="006A2039"/>
    <w:rsid w:val="006B5C37"/>
    <w:rsid w:val="006E0A41"/>
    <w:rsid w:val="00716923"/>
    <w:rsid w:val="00762F66"/>
    <w:rsid w:val="007D08F8"/>
    <w:rsid w:val="00807C44"/>
    <w:rsid w:val="00894AA7"/>
    <w:rsid w:val="00906D37"/>
    <w:rsid w:val="00912B15"/>
    <w:rsid w:val="009B5E0C"/>
    <w:rsid w:val="00A41EA0"/>
    <w:rsid w:val="00A64D62"/>
    <w:rsid w:val="00AA29CB"/>
    <w:rsid w:val="00AB50E0"/>
    <w:rsid w:val="00AC2C1A"/>
    <w:rsid w:val="00B33307"/>
    <w:rsid w:val="00B35E3C"/>
    <w:rsid w:val="00B66F89"/>
    <w:rsid w:val="00B8372E"/>
    <w:rsid w:val="00C616D8"/>
    <w:rsid w:val="00C73896"/>
    <w:rsid w:val="00C806A3"/>
    <w:rsid w:val="00D0447A"/>
    <w:rsid w:val="00D11015"/>
    <w:rsid w:val="00D12732"/>
    <w:rsid w:val="00D17736"/>
    <w:rsid w:val="00DB08F0"/>
    <w:rsid w:val="00DC5FAB"/>
    <w:rsid w:val="00DE1330"/>
    <w:rsid w:val="00E06DF8"/>
    <w:rsid w:val="00E65265"/>
    <w:rsid w:val="00E72EF9"/>
    <w:rsid w:val="00E8344C"/>
    <w:rsid w:val="00E86B20"/>
    <w:rsid w:val="00ED59B6"/>
    <w:rsid w:val="00F058B9"/>
    <w:rsid w:val="00F07D22"/>
    <w:rsid w:val="00F4767F"/>
    <w:rsid w:val="00F53AEE"/>
    <w:rsid w:val="00F7248A"/>
    <w:rsid w:val="00F94F61"/>
    <w:rsid w:val="00FA4E4A"/>
    <w:rsid w:val="00FD5C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51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11</Pages>
  <Words>4618</Words>
  <Characters>26329</Characters>
  <Application>Microsoft Office Word</Application>
  <DocSecurity>0</DocSecurity>
  <Lines>219</Lines>
  <Paragraphs>61</Paragraphs>
  <ScaleCrop>false</ScaleCrop>
  <Company/>
  <LinksUpToDate>false</LinksUpToDate>
  <CharactersWithSpaces>30886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53</cp:revision>
  <dcterms:created xsi:type="dcterms:W3CDTF">2019-04-13T08:44:00Z</dcterms:created>
  <dcterms:modified xsi:type="dcterms:W3CDTF">2019-04-13T16:39:00Z</dcterms:modified>
</cp:coreProperties>
</file>