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33E" w:rsidRDefault="005B53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Speech in Washington Monument Grounds: The German Plot</w:t>
      </w: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Woodrow Wilson   -   June 14, 1917</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know now clearly, as we knew before we ourselves were engaged in the War, that we are not enemies of the German people, and they are not our enemies. They did not originate, or desire, this hideous war, or wish that we should be drawn into it, and we are vaguely conscious that we are fighting their cause, as they will some day see it themselves, as well as our own. They themselves are in the grip of the same sinister power that has stretched its ugly talons out and drawn blood from us.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War was begun by the military masters of Germany, who have proved themselves to be also the masters of Austria-Hungary. These men never regarded nations as peoples of men, women, and children of like blood and frame as themselves, for whom Governments existed and in whom Governments had their life. They regarded them merely as serviceable organizations, which they could, either by force or intrigue, bend or corrupt to their own purpose. They regarded the smaller States, particularly, and those peoples, who could be overwhelmed by force, as their natural tools and instruments of domination.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purpose had long been avowed. The statesmen of other nations, to whom that purpose was incredible, paid little attention, and regarded what the German professors expounded in their class-rooms and the German writers set forth to the world as the goal of German policy as rather the dream of minds detached from practical affairs and the preposterous private conceptions of Germany's destiny than the actual plans of responsible rulers.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the rulers of Germany knew all the while what concrete plans, what well-advanced intrigue, lay at the back of what professors and writers were saying, and were glad to go forward unmolested, filling the thrones of the Balkan States with German princes, putting German officers at the service of Turkey, developing plans of sedition and rebellion in India and Egypt, and setting their fires in Persia.</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demands made by Austria upon Serbia were a mere single step in the plan which compassed Europe and Asia from Berlin to Bagdad. They hoped that these demands might not arouse Europe, but they meant to press them, whether they did or not. For they thought themselves ready for the final issue of arms. Their plan was to throw a belt of German military power and political control across the very center of Europe and beyond the Mediterranean into the heart of Asia, and Austria-Hungary was to be as much their tool and pawn as Serbia, Bulgaria, Turkey, or the ponderous States of the East. Austria-Hungary, indeed, was to become a part of the Central German Empire, absorbed and dominated by the same forces and influences that originally cemented the German States themselves.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dream had its heart at Berlin. It could have had its heart nowhere else. It rejected entirely the idea of the solidarity of race. The choice of peoples played no part at all in the contemplated binding together of the racial and political units, which could keep together only by force. And they actually carried the greater part of that amazing plan into execution.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Look how things stand. Austria, at their mercy, has acted, not upon its own initiative or upon the choice of its own people, but at Berlin's dictation ever since the War began. Its people now desire peace, but they cannot have it until leave is granted from Berlin. The so-called Central Powers are, in fact, but a single Power. Serbia is at its mercy should its hand be but for a moment freed; Bulgaria consented to its will; Rumania is overrun by the Turkish armies, which the Germans trained into serving Germany, and the guns of the German warships lying in the harbor at Constantinople remind the Turkish statesmen every day that they have no choice but to take their orders from Berlin.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From Hamburg to the Persian Gulf the net is spread.</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Is it not easy to understand the eagerness for peace that has been manifested by Berlin ever since the snare was set and sprung? "Peace, peace, peace" has been the talk of her Foreign Office for a </w:t>
      </w:r>
      <w:r>
        <w:rPr>
          <w:rFonts w:ascii="Arial" w:hAnsi="Arial" w:cs="Arial"/>
          <w:sz w:val="20"/>
          <w:szCs w:val="20"/>
        </w:rPr>
        <w:lastRenderedPageBreak/>
        <w:t>year or more, not peace upon her own initiative, but upon the initiative of the nations over which she now deems herself to hold the advantage. A little of the talk has been public, but most of it has been private, through all sorts of channels. It has come to me in all sorts of guises, but never with the terms disclosed which the German Government would be willing to accept.</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Government has other valuable pawns in its hands besides those I have mentioned. It still holds a valuable part of France, though with a slowly relaxing grasp, and practically the whole of Belgium. Its armies press close on Russia and overrun Poland. It cannot go farther — it dare not go back. It wishes to close its bargain before it is too late and it has little left to offer for the pound of flesh it will demand. The military masters under whom Germany is bleeding see very clearly to what point fate has brought them: if they fall back or are forced back an inch, their power abroad and at home will fall to pieces. It is their power at home of which they are thinking now more than of their power abroad. It is that power which is trembling under their very feet.</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Deep fear has entered their hearts. They have but one chance to perpetuate their military power, or even their controlling political influence. If they can secure peace now, with the immense advantage still in their hands, they will have justified themselves before the German people. They will have gained by force what they promised to gain by it — an immense expansion of German power and an immense enlargement of German industrial and commercial opportunities. Their prestige will be secure, and with their prestige their political power.</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they fail, their people will thrust them aside. A Government accountable to the people themselves will be set up in Germany, as has been the case in England, the United States, and France — in all great countries of modern times except Germany. If they succeed they are safe, and Germany and the world are undone. If they fail, Germany is saved and the world will be at peace. If they succeed, America will fall within the menace, and we, and all the rest of the world, must remain armed, as they will remain, and must make ready for the next step in their aggression. If they fail, the world may unite for peace and Germany may be of the union.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Do you not now understand the new intrigue for peace, and why the masters of Germany do not hesitate to use any agency that promises to effect their purpose, the deceit of nations?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Their present particular aim is to deceive all those who, throughout the world, stand for the rights of peoples and the self-government of nations, for they see what immense strength the forces of justice and liberalism are gathering out of this war. They are employing Liberals in their enterprises. Let them once succeed, and these men, now their tools, will be ground to powder beneath the weight of the great military Empire; the Revolutionists of Russia will be cut off from all succour and the coöperation of Western Europe, and a counter-revolution will be fostered and supported; Germany herself will lose her chance of freedom, and all Europe will arm for the next final struggle.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sinister intrigue is being no less actively conducted in this country than in Russia and in every country of Europe into which the agents and dupes of the Imperial German Government can get access. That Government has many spokesmen here, in places both high and low. They have learned discretion; they keep within the law. It is opinion they utter now, not sedition. They proclaim the liberal purposes of their masters, and they declare that this is a foreign war, which can touch America with no danger either to her lands or institutions. They set England at the center of the stage, and talk of her ambition to assert her economic dominion throughout the world. They appeal to our ancient tradition of isolation, and seek to undermine the Government with false professions of loyalty to its principles.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they will make no headway. Falsehood betrays them in every accent. These facts are patent to all the world, and nowhere more plainly than in the United States, where we are accustomed to deal with facts, not sophistries; and the great fact that stands out above all the rest is that this is a peoples' war for freedom, justice and self-government among all the nations of the world, a war to make the world safe for the peoples who live upon it, the German people included, and that with us rests the choice to break through all these hypocrisies, the patent cheats and masks of brute force, and help set the world free, or else stand aside and let it be dominated through sheer weight of arms and the arbitrary choices of the </w:t>
      </w:r>
      <w:r>
        <w:rPr>
          <w:rFonts w:ascii="Arial" w:hAnsi="Arial" w:cs="Arial"/>
          <w:sz w:val="20"/>
          <w:szCs w:val="20"/>
        </w:rPr>
        <w:lastRenderedPageBreak/>
        <w:t>self-constituted masters by the nation which can maintain the biggest armies, the most irresistible armaments, a power to which the world has afforded no parallel, in the face of which political freedom must wither and perish.</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was but one choice. We have made it, and woe be to that man, or that group of men, that seeks to stand in our way in this day of high resolution, when every principle we hold dearest is to be vindicated and made secure for the salvation of the nation. We are ready to plead at the bar of history, and our flag shall wear a new luster. Once more we shall make good with our lives and fortunes the great faith to which we are born, and a new glory shall shine in the face of our people.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http://www.presidency.ucsb.edu/ws/?pid=65400</w:t>
      </w: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We Demand Justice -- Sympathy Be Damned!</w:t>
      </w: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Editorial   -     Sonntagpost      -    August 16, 1914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ignorance of history displayed by Americans is getting worse every day. Although we cannot expect the average American to be an expert on European history, we nevertheless assume that a journalist must have some knowledge of the topic about which he intends to write. No matter how thankless the task of enlightening English language newspapers about the causes of this war, we have to do it just the same. Conscientiousness in matters historical, if nothing else, would compel us to do that, aside from the fact that the nation from which we stem is involved in this case and is being made the scapegoat.</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Washington, D. C. correspondent of the Evening Post reports that the officialdom      . . .    is sympathizing with England and France. To quote the Post:   “If Germany were involved in a war with Russia only, all Washington would be on Germany's side with full and undivided sympathy.</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can omit the rest. This one sentence is sufficient to remove all doubt from the readers' mind about the threadbareness of the argument and the lack of historical knowledge of this correspondent.  But still we would not be amazed if a "well-meaning public" would praise Mr. Edward B. Clark -- the correspondent -- for his "objectivity" toward the German people, because at the end of his report he pays them a few compliments. And just this proves his total ignorance.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people either gain the respect of the world or they lose it. There is nothing in between.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now we ask these ultra-smart scribblers to prove to us by what act or deed during the past one hundred and fifty years the German people have forfeited the respect of the world.</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do not want to hear phrases, platitudes, or any other kind of claptrap, only concrete facts. If we are moved to sympathy for a nation "on the one hand," we cannot very well withhold that sympathy "on the other hand," and still be logical. Either a nation is worthy or she is not, and it is irrelevant whether circumstances force her to fight the British and the French, or Russia by herself.</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that Washington correspondent had any knowledge of history he would hide his face in shame a thousand times because of England and France, but he could not cite one case of knavery committed by Germany.</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Mr. Clarke's observations on the Washington officials and employees, are true, then they must be not only unfair but downright malicious people, and we Germans must protest against it, unless these officials can base their antipathy on historic facts.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Why don't they pull the statue of General Steuben, first drillmaster of America, off his pedestal in Utica? So let's hear the complaints!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It has never been regarded a crime for any nation to arm herself against attack. What made the Germans do it? France? Not in the least! France they could lick within a month.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Germany's military preparedness became a necessity when the now seventy-five year old Ribot concluded a military alliance with Russia. From that moment on -- that was twenty-three years ago -- Germany realized that she would have to fight on two fronts.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when England's fashion plate (Edward VII) ascended the throne after the death of his mother, Victoria, there was no more doubt in Berlin that a third party had joined the alliance -- a third party who had the instincts and the appetites of a vulture.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Under such circumstances Germany would have lost the respect of all nations, if she had not started to prepare for her self-preservation.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was hoped, particularly in England, that an impoverished Germany would collapse under the strain of armaments. Germany did not do England that favor. Whereupon the latter tried to fix Germany's naval building program for the future. Impudence! would Germany ever dare to tell the United States how many ships she could build?</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came the Balkan incident. Only beginners in history could be made to believe that the Balkan war originated in the brain of four statesmen from Serbia, Bulgaria, Greece, and Montenegro. When Germany prepared to build a land route to Asia by obtaining the concession to construct the Bagdad railway, England was afraid that the strongest land power would challenge her position as the strongest sea power. Between 1904 and 1907 Germany's credit in the Orient was systematically undermined by England's intrigues in Constantinople. Abdul Hamid (then Sultan of Turkey) ,friend of Kaiser Wilhelm II, was dethroned and exiled six weeks after King Edward's visit to Constantinople. At the same time an Anglo-Russian program regarding Macedonia was agreed upon, the consequence of which was a military revolution in Constantinople. Italy had Russia approve a claim on Lybia, after it had already been granted by England and France. Without these agreements there could be no Lybian war. This appeasement price for Italy served two purposes: to pry Italy loose from the Durbin (three power alliance: Germany, Austria, and Italy), and to ruin Germany's credit with the Ottoman Empire. Both objectives were successful to a degree by 1908. It was the German Kaiser who forestalled a war in 1908. The German people were ready to a man to pay the Mephisto of Europe his dues and settle accounts with him! Agadir, Algaferas, Casa Blanca, and Tabah was enough!</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Italy's aspirations are known: She wants to control the Adriatic. Russia wants to get out of the confinement of the Black Sea and obtain an open, warm water port; an alliance of the Balkan states, of the South Slavs in other words, would give Russia the hegemony over Eastern Europe, marking the beginning of the end of the Austrian dual monarchy and the economic ruin of that country. When did a nation ever earn contempt for being loyal to her ally? Germany had to stand by Austria.</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England wanted to create a Turkey which would be dependent on her. If ever the Islam lost its power in Europe, England's possessions in the Nile region and in India would be lost. Can American journalists comprehend all that?</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Hasn't it dawned on them yet that, strictly speaking, Russia's tendencies and aspirations today are the same as during the Crimean War? And did not a Christian England and a Catholic France fight with the Turks and against Russia at that time? Germany today is fighting for the same cultural values as did England and France in the Crimean War, and maybe for more and better ones; but these two countries are fighting today for the opposite principles of those involved in the Crimean War -- for Russia and her Muscovite civilization.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Seven Years' War, England was the ally of Frederick the Great who, analogous with today, had to fight the same power, the only difference being that he had to fight Austria on account of Silesia. England was the beneficiary of that huge advantage for which little Prussia had fought and sacrificed. The former established her supremacy on the high seas, in commerce and industry, and gained Canada and India. Prussia was satisfied to have saved her Silesia. France was ruined financially, and Austria morally. Only England, which had done practically nothing, grabbed while the grabbing was good. And that is her "moral" objective in this war also: to take, but not to give a thing. She will save her men and even her ships.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Bacon's "Lights of History," in the essay on Frederick II we read: "Frederick II erected a barrier against the future conquest by a much more rapacious power than the military state of Prussia -- against the barbaric Russia. Russia, the degenerated, demoralized, Slavic Empire can never conquer Europe unless she has destroyed Germany's military power first." The task that is Germany's is regarded by the author as a highly moral one. The essayist is not a German, but an American historian named Ford.</w:t>
      </w: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Do England and France fight for a moral purpose? Nobody has claimed that yet, not even English-American journalists, brazen though they have been so far. They are beating around the bush by picturing the Kaiser as the aggressor. But they are not inclined to give reasons for their assertion, because they haven't any!</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But if they harbor sympathies for England and France, they should at least not be hypocrites, but should say: “We hate Germany because she marches at the head of civilization.”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Nobody was more anxious to avoid the war than the Kaiser. Anybody with good common sense should know that. Nobody is taking a greater risk than he. To his people and to history he is responsible for his actions. Only the pitiful babblings of a political greenhorn could vest the Kaiser with the absolute authority to make war on his own decision.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if there were no constitutional limits to his power, he still had to consider public opinion. Conditions, where public opinion means nothing, are only found in Russia.</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Behind the Kaiser stand the German people, let us state that here once and for all. The Tribune, too, would be taken much more seriously if it would treat such absurdities as we hear from Paris for what they are -- lies. The war is supposed to be a war of the "officer caste!" That it is the people's war is England's fault, with her perfidious isolation policy and her boundless jealousy.</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France's policy of revenge had almost died down when it was artificially whipped up again by the diplomacy of Britain and Russia for the advantage of both. Russia needed money that only France had to loan. England wanted Germany's power hog-tied. Russia and France were to do that for her.</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don't want the sympathy of the Washington officials; we can do without that, but we do ask for justice for a country and a nation from which we originated. Nothing else! If we cannot get it as a matter of course, the logic of events will be in favor of our eventually obtaining it.</w:t>
      </w:r>
    </w:p>
    <w:p w:rsidR="005B533E" w:rsidRDefault="005B533E">
      <w:pPr>
        <w:widowControl w:val="0"/>
        <w:autoSpaceDE w:val="0"/>
        <w:autoSpaceDN w:val="0"/>
        <w:adjustRightInd w:val="0"/>
        <w:spacing w:after="0" w:line="240" w:lineRule="auto"/>
        <w:rPr>
          <w:rFonts w:ascii="Arial" w:hAnsi="Arial" w:cs="Arial"/>
          <w:sz w:val="18"/>
          <w:szCs w:val="18"/>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http://flps.newberry.org/article/5418474_5_1136</w:t>
      </w:r>
    </w:p>
    <w:p w:rsidR="005B533E" w:rsidRDefault="005B533E">
      <w:pPr>
        <w:widowControl w:val="0"/>
        <w:autoSpaceDE w:val="0"/>
        <w:autoSpaceDN w:val="0"/>
        <w:adjustRightInd w:val="0"/>
        <w:spacing w:after="0" w:line="240" w:lineRule="auto"/>
        <w:rPr>
          <w:rFonts w:ascii="Times New Roman" w:hAnsi="Times New Roman" w:cs="Times New Roman"/>
          <w:sz w:val="28"/>
          <w:szCs w:val="28"/>
        </w:rPr>
      </w:pPr>
    </w:p>
    <w:p w:rsidR="005B533E" w:rsidRDefault="005B533E">
      <w:pPr>
        <w:widowControl w:val="0"/>
        <w:autoSpaceDE w:val="0"/>
        <w:autoSpaceDN w:val="0"/>
        <w:adjustRightInd w:val="0"/>
        <w:spacing w:after="0" w:line="240" w:lineRule="auto"/>
        <w:rPr>
          <w:rFonts w:ascii="Times New Roman" w:hAnsi="Times New Roman" w:cs="Times New Roman"/>
          <w:sz w:val="28"/>
          <w:szCs w:val="28"/>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April 2, 1917</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called the Congress into extraordinary session because there are serious, very serious, choices of policy to be made, and made immediately, which it was neither right nor constitutionally permissible that I should assume the responsibility of making.   . . .</w:t>
      </w: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When I addressed the Congress on the twenty-sixth of February last I thought that it would suffice to assert our neutral rights with arms, our right to use the seas against unlawful interference, our right to keep our people safe against unlawful violence. But armed neutrality, it now appears, is impracticable. Because submarines are in effect outlaws when used as the German submarines have been used against merchant shipping   . . .   </w:t>
      </w: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have no quarrel with the German people. We have no feeling towards them but one of sympathy and friendship. It was not upon their impulse that their government acted in entering this war. It was not with their previous knowledge or approval. It was a war determined upon as wars used to be determined upon in the old, unhappy days when peoples were nowhere consulted by their rulers and wars were provoked and waged in the interest of dynasties or of little groups of ambitious men who were accustomed to use their fellow men as pawns and tools  . . .</w:t>
      </w: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Does not every American feel that assurance has been added to our hope for the future peace of the world by the wonderful and heartening things that have been happening within the last few weeks in Russia? Russia was known by those who knew it best to have been always in fact democratic at heart, in all the vital habits of her thought, in all the intimate relationships of her people that spoke their natural instinct, their habitual attitude towards life. The autocracy that crowned the summit of her political structure, long as it had stood and terrible as was the reality of its power, was not in fact Russian in origin, character, or purpose; and now it has been shaken off and the great, generous Russian people have been added in all their naive majesty and might to the forces that are fighting for freedom in the world, for justice, and for peace. Here is a fit partner for a League of Honor.</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things that has served to convince us that the Prussian autocracy was not and could never be our friend is that from the very outset of the present war it has filled our unsuspecting communities and even our offices of government with spies and set criminal intrigues everywhere afoot against our national unity of counsel, our peace within and without, our industries and our commerce.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Indeed it is now evident that its spies were here even before the war began; and it is unhappily not a matter of conjecture but a fact proved in our courts of justice that the intrigues which have more than once come perilously near to disturbing the peace and dislocating the industries of the country have been carried on at the instigation, with the support, and even under the personal direction of official agents of the [German] Imperial Government accredited to the Government of the United States.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in checking these things and trying to extirpate them we have sought to put the most generous interpretation possible upon them because we knew that their source lay, not in any hostile feeling or purpose of the German people towards us (who were, no doubt, as ignorant of them as we ourselves were), but only in the selfish designs of a Government that did what it pleased and told its people nothing. But they have played their part in serving to convince us at last that that Government entertains no real friendship for us and means to act against our peace and security at its convenience. That it means to stir up enemies against us at our very doors the intercepted note to the German Minister at Mexico City (i.e. the Zimmermann Telegram) is eloquent evidence.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accepting this challenge of hostile purpose because we know that in such a Government, following such methods, we can never have a friend; and that in the presence of its organized power, always lying in wait to accomplish we know not what purpose, there can be no assured security for the democratic Governments of the world.</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now about to accept gauge of battle with this natural foe to liberty and shall, if necessary, spend the whole force of the nation to check and nullify its pretensions and its power. We are glad, now that we see the facts with no veil of false pretense about them to fight thus for the ultimate peace of the world and for the liberation of its peoples, the German peoples included: for the rights of nations great and small and the privilege of men everywhere to choose their way of life and of obedience. The world must be made safe for democracy. Its peace must be planted upon the tested foundations of political liberty. We have no selfish ends to serve.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We desire no conquest, no dominion. We seek no indemnities for ourselves, no material compensation for the sacrifices we shall freely make. We are but one of the champions of the rights of mankind. We shall be satisfied when those rights have been made as secure as the faith and the freedom of nations can make them. Just because we fight without rancor and without selfish object, seeking nothing for ourselves but what we shall wish to share with all free peoples, we shall, I feel confident, conduct our operations as belligerents without passion and ourselves observe with proud punctilio the principles of right and of fair play we profess to be fighting for.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http://www.age-of-the-sage.org/history/diplomacy_world_war_one.html</w:t>
      </w: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President Wilson’s Flag Day Address</w:t>
      </w: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Washington, D. C., June 14th, 1917</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 Fellow Citizens: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meet to celebrate Flag Day because this flag which we honor and under which we serve is the emblem of our unity, our power, our thought and purpose as a nation. It has no other character than that which we give it from generation to generation. The choices are ours. It floats in majestic silence above the hosts that execute those choices, whether in peace or in war. And yet, though silent, it speaks to us — speaks to us of the past, of the men and women who went before us and of the records they wrote upon it. We celebrate the day of its birth; and from its birth until now it has witnessed a great history, has floated on high the symbol of great events, of a great plan of life worked out by a great people.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We are about to carry it into battle, to lift it where it will draw the fire of our enemies. We are about to bid thousands, hundreds of thousands, it may be millions, of our men, the young, the strong, the capable men of the nation, to go forth and die beneath it on fields of blood far away — for what? For some unaccustomed thing? For something for which it has never sought the fire before? American armies were never before sent across the seas. Why are they sent now? For some new purpose, for which this great flag has never been carried before, or for some old, familiar, heroic purpose for which it has seen men, its own men, die on every battlefield upon which Americans have borne arms since the Revolution?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These are questions which must be answered. We are Americans. We in our turn serve America, and can serve her with no private purpose. We must use her flag as she has always used it. We are accountable at the bar of history and must plead in utter frankness what purpose it is we seek to serve.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plain enough how we were forced into the war. The extraordinary insults and aggressions of the Imperial German Government left us no self-respecting choice but to take up arms in defense of our rights as a free people and of our honor as a sovereign government.</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military masters of Germany denied us the right to be neutral. They filled our unsuspecting communities with vicious spies and conspirators and sought to corrupt the opinion of our people in their own behalf. When they found that they could not do that, their agents diligently spread sedition amongst us and sought to draw our own citizens from their allegiance — but some of those agents were men connected with the official Embassy of the German Government itself here in our own capital.</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They sought by violence to destroy our industries and arrest our commerce. They tried to incite Mexico to take up arms against us and to draw Japan into a hostile alliance with her — and that, not by indirection, but by direct suggestion from the Foreign Office in Berlin. They impudently denied us the use of the high seas and repeatedly executed their threat that they would send to their death any of our people who ventured to approach the coasts of Europe.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many of our own people were corrupted. Men began to look upon their own neighbors with suspicion and to wonder in their hot resentment and surprise whether there was any community in which hostile intrigue did not lurk. What great nation in such circumstances would not have taken up arms? Much as we had desired peace, it was denied us, and not of our own choice. This flag under which we serve would have been dishonored had we withheld our hand.</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us there is but one choice. We have made it. Woe be to the man or group of men that seeks to stand in our way in this day of high resolution when every principle we hold dearest is to be vindicated and made secure for the salvation of the nations. We are ready to plead at the bar of history, and our flag shall wear a new luster. Once more we shall make good with our lives and fortunes the great faith to which we were born, and a new glory shall shine in the face of our people.</w:t>
      </w:r>
    </w:p>
    <w:p w:rsidR="005B533E" w:rsidRDefault="005B533E">
      <w:pPr>
        <w:widowControl w:val="0"/>
        <w:autoSpaceDE w:val="0"/>
        <w:autoSpaceDN w:val="0"/>
        <w:adjustRightInd w:val="0"/>
        <w:spacing w:after="0" w:line="240" w:lineRule="auto"/>
        <w:rPr>
          <w:rFonts w:ascii="Times New Roman" w:hAnsi="Times New Roman" w:cs="Times New Roman"/>
          <w:sz w:val="12"/>
          <w:szCs w:val="12"/>
        </w:rPr>
      </w:pPr>
    </w:p>
    <w:p w:rsidR="005B533E" w:rsidRDefault="005B533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---http://en.wikisource.org/wiki/Patriotic_pieces_from_the_Great_War/President_Wilson's_Flag_Day_Address</w:t>
      </w:r>
    </w:p>
    <w:p w:rsidR="005B533E" w:rsidRDefault="005B533E">
      <w:pPr>
        <w:widowControl w:val="0"/>
        <w:autoSpaceDE w:val="0"/>
        <w:autoSpaceDN w:val="0"/>
        <w:adjustRightInd w:val="0"/>
        <w:spacing w:after="0" w:line="240" w:lineRule="auto"/>
        <w:rPr>
          <w:rFonts w:ascii="Times New Roman" w:hAnsi="Times New Roman" w:cs="Times New Roman"/>
          <w:sz w:val="20"/>
          <w:szCs w:val="20"/>
        </w:rPr>
      </w:pPr>
    </w:p>
    <w:p w:rsidR="005B533E" w:rsidRDefault="005B533E">
      <w:pPr>
        <w:widowControl w:val="0"/>
        <w:autoSpaceDE w:val="0"/>
        <w:autoSpaceDN w:val="0"/>
        <w:adjustRightInd w:val="0"/>
        <w:spacing w:after="0" w:line="240" w:lineRule="auto"/>
        <w:rPr>
          <w:rFonts w:ascii="Times New Roman" w:hAnsi="Times New Roman" w:cs="Times New Roman"/>
          <w:sz w:val="20"/>
          <w:szCs w:val="20"/>
        </w:rPr>
      </w:pPr>
    </w:p>
    <w:p w:rsidR="005B533E" w:rsidRDefault="005B533E">
      <w:pPr>
        <w:widowControl w:val="0"/>
        <w:autoSpaceDE w:val="0"/>
        <w:autoSpaceDN w:val="0"/>
        <w:adjustRightInd w:val="0"/>
        <w:spacing w:after="0" w:line="240" w:lineRule="auto"/>
        <w:rPr>
          <w:rFonts w:ascii="Times New Roman" w:hAnsi="Times New Roman" w:cs="Times New Roman"/>
          <w:sz w:val="20"/>
          <w:szCs w:val="20"/>
        </w:rPr>
      </w:pPr>
    </w:p>
    <w:p w:rsidR="005B533E" w:rsidRDefault="005B533E">
      <w:pPr>
        <w:widowControl w:val="0"/>
        <w:autoSpaceDE w:val="0"/>
        <w:autoSpaceDN w:val="0"/>
        <w:adjustRightInd w:val="0"/>
        <w:spacing w:after="0" w:line="240" w:lineRule="auto"/>
        <w:rPr>
          <w:rFonts w:ascii="Times New Roman" w:hAnsi="Times New Roman" w:cs="Times New Roman"/>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Konig, the head of the Hamburg- American secret service, who was active in passport frauds, who induced Gustave Stahl to perjure himself and declare the Lusitania armed, and who plotted the destruction of the Welland Canal, has, in his work as a spy, passed under 13 aliases in this country and Canada. As for the corruption of public opinion, it has proceeded both openly and under cover. Dr. Demburg was the official missionary, and he and others went up and down the land.</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Newspapers have been started with German money and others have received secret subsidies from the German Government. A check for $5,000 was discovered which Count von Bemstorff had sent to Mr. Marcus Braun, editor of Fair Play.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And a letter was discovered which Mr. George Sylvester Viereck, editor of the Fatherland, had sent to Privy Councilor Albert, the German agent, arranging for a monthly subsidy of $1,750, to be delivered to him through the hands of intermediaries — women whose names he abbreviates "to prevent any possible inquiry." There is a record of $3,000 paid through the German Embassy to finance the lecture tour of Miss Ray Beveridge, an American artist, who was further to be supplied with German war pictures.</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Efforts were made by German sympathizers to get control of one at least of the great New York dailies, and about half a dozen weeklies have been devoted to German propaganda and little else. Most important of all, in a telegram, dated January 22, 1917, but just made public by the Secretary of State, Von Bernstorff asked his Government for authority to expend $50,000 "in order, as on former occasions, to influence Congress  through the organization you know of."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As for conspiracy in our midst, it has taken various forms under the fostering and munificent hand of Capts. Boy-Ed, Von Papen, Von Rintelen, Tauscher, and Von Igel, all directly connected with the German Government. There is now in the possession of the United States Government a check made out to Konig and signed by Von Papen, identified by number in a secret report of the German bureau of investigation as being used to procure $150 for the payment of a bomb maker who was to plant explosives disguised as coal in the bunkers of the merchant vessels clearing from the port of New York. Tauscher, agent for Krvipps, furnished supplies and equipment; Boy-Ed, Dr. Buenz, the German ex-minister to Mexico, the German consulate at San Francisco, and officials of the Hamburg-American and North German Lloyd steamship lines, evaded customs regulations and coaled and victualed German raiders at sea; Von Papen and Von Igel supervised the making of the incendiary bombs on the Friedrich der Grosse, then in New York Harbor, and stowed them away on outgoing ships; Von Pdntelen financed Iabor's National Peace Council, which tried to corrupt legislators and labor leaders.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Through John Devoy, an old anti-British agitator in New York City, relations were maintained with the Irish revolutionaries and money paid to Sir Roger Casement, since executed in London for treason. This is shown by certain of the Von Igel papers. In others there is the implication that the German diplomatists in America were involved in the Separatist movement in the Province of Quebec. The German agents spent $600,000 on Huerta's abortive attempt in this country to start a revolution in Mexico (1915). For the whole subject see files of Neiv York World and New York Times Index under " German and Austro-Hungarian conspirators," "German plots, etc., for 1914-1917," and Congressional Record, April 5, 1917, pp. 192, 193.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They have sought to destroy our industries by bringing about strikes and inducing men to quit work. Labor's National Peace Council attempted to bring about a strike among 23,000 longshoremen (Gompers's statement, Neiv York Times, Sept. 14, 1915), and that was not the only attempt. Ambassador Dumba and Consul General von Nuber ran advertisements in  various papers calling upon all loyal Austrians to quit work in munitions factories. German official documents, seized in Capt. von Igel's office, present as an argument against Austro-Hungary's cutting off the subsidy to a pretended employment bureau, which was in reality a branch of  the German Secret Service, that this "Liebau Bureau" had been highly successful in fomenting strikes and disturbances at munitions factories. (Cf. letter of Mar. 24, 1916, to Ambassador von Bemstorff.) Dximba's letter, reporting his plans to bring about disturbances in the Bethlehem Steel Works, was seized by the British among the belongings of Mr. Archibald, an American correspondent, and Dumba's recall was thereupon demanded by our Department of State.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Germans have sought to arrest our commerce, not by submarines alone, but by blowing up ships in harbor and at sea. They have put bombs in coal bunkers and tied them to rudder posts. Models of Robert Fay's contrivances for this latter purpose were exhibited at his trial, and he spared passenger ships only because twin screws baffled him. By Fay's own confession and that of his partner the money for this combination of treachery and murder came from the German secret police. (For Von Papen and Von Igel's bomb making on the Friedrich der Grosse see above.) The extraordinary number of explosions in munitions factories so far exceeds the normal number even in this dangerous industry as to justify suspicion and investigation.    . .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note sent by Dr. Alfred Zimmermann, foreign secretary, to Von Eckhart, German minister to Mexico, requesting him to seek an alliance against us with Mexico and Japan:</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Mexico was to have Texas, New Mexico, and Arizona. It was written January 19, on the eve of the Germans' unlimited submarine warfare, and while we were at peace with Germany.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minister was to act as soon as it was "certain that there will be an outbreak of war with the United States." The note was intercepted, and when in March its contents were made known  it set popular feeling aflame and more than any other act of aggression  on the part of Germany aroused the American public.    . .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Efforts [were] made by the Government to convince the people that the war was strictly a defensive one. "Envious people everywhere are compelling us to our just defense," said the Kaiser on July 31; and again, "The sword is being forced into our hand." By such speeches and by the circulation of a report (since acknowledged by high German officials to be false) that France had already attacked Germany, the German people were aroused.</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the invasion of Belgium was represented to be a defensive measure, and it was declared by the Chancellor in the Reichstag and by everybody else in authority to have been due to certain knowledge that France herself was about to invade Belgium. Lieut. Gen. Freytag-Loringhoven, Chief of the Supplementary Staff, has recently made it clear that this was not true. He admits that the initial success of the German arms was largely owing to the French expecting the German advance elsewhere. (N. Y. Times, Aug. 2, 1917.)   . .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As this goes to press, the dispatches from Petrograd carry new evidence from the secret Russian archives of the Kaiser's intrigues against small states. In telegrams signed "Nicky" and "Willy," the Czar and the German Emperor are shown to have been arranging in 1905 for a secret alliance endangering Denmark. In case of war with England, Denmark was to be treated as Belgium has been in the present war, except that a preliminary effort was to be made to make the Danes see and accept the inevitable.</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German Emperor telegraphed on August 2, 1905, from Copenhagen, where he had gone to break ground for the nefarious scheme:   "   . . .   A number of persons of influence have already come to the conviction that in case of war and impending attack on [the] Baltic from [a] foreign power [the] Danes expect   . . .  that Russia and Germany will immediately take steps to safeguard their interests by laying hands on Denmark and occupying it   . . .   The Danes are slowly resigning themselves to this alternative and making up their minds accordingly. This being exactly what you wished and hoped for, I thought it better not to touch on the subject with Danes and refrained from making any allusions.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better to let the idea develop and ripen in their heads and let them draw final conclusions themselves, so that they will of their own accord be moved to lean upon us and fall in line with our two countries. Tout vient a qui sait attendre. ['All things come to him who waits.']  ***** "Willy."   . .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June 28, 1914, there took place at Serajevo, Bosnia (Austrian territory since 1909), the assassination of Archduke Ferdinand and his wife. Serbians undoubtedly aided and abetted the criminals. The Austrian Government asserts that it traced the source of the deed to Serbian territory, and even, it maintains, to government and court circles in Belgrade, the Serbian capital.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For nearly a month nothing occurred. Then, on July 23, almost without warning, Austria-Hungary made known her demands upon Serbia. Their main purpose seemed to be the complete extirpation of the Pan-Serbian movement and the punishment of all Serbians implicated in the crime at Serajevo. The demands involved a practical denial of the sovereignty of Serbia. A reply was, furthermore, demanded by 6 o'clock on July 25, or within exactly 48 hours.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Serbia made a reply covering every point in the demands. It yielded to most of the demands and showed an extremely conciliatory spirit. On the question of allowing Austrian officers to enter Serbian territory in order to take part in the inquiries or judicial proceedings concerning the Serajevo murders, the Serbian Government declared that it would "admit such collaboration as agrees with the principle of international law, with criminal procedure, and with good neighborly relations." It added finally that if the Austro-Hungarian Government were "not satisfied with this reply, the Serbian Government, considering that it is not to the common interest to take precipitate action in the solution of this question, is ready, as always, to accept a pacific understanding, either by referring this question to the decision of the international tribunal at the Hague, or to the Great Powers which took part in the drawing up of the declaration made by the Serbian Government on the 18/31 of March, 1909."</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number of the Powers pleaded the Serbian cause, asking at least an extension of the time limit or a delay in making war, but the Austrian Government would abate not a jot or tittle of its demands. Its unyielding attitude and brusqueness startled the world, and have justified the suspicion that Austria-Hungary did not desire a satisfactory reply. </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if to lend color to this suspicion it has since come to light that in August, 1913, Austria-Hungary had already formed the plan to attack Serbia. Italy, though at that time in alliance with Germany and Austria-Hungary, refused to support such an aggression. (Declaration of Signer Giolitti to the Italian Parliament, Dec. 5, 1914.)   . . .</w:t>
      </w:r>
    </w:p>
    <w:p w:rsidR="005B533E" w:rsidRDefault="005B533E">
      <w:pPr>
        <w:widowControl w:val="0"/>
        <w:autoSpaceDE w:val="0"/>
        <w:autoSpaceDN w:val="0"/>
        <w:adjustRightInd w:val="0"/>
        <w:spacing w:after="0" w:line="240" w:lineRule="auto"/>
        <w:rPr>
          <w:rFonts w:ascii="Arial" w:hAnsi="Arial" w:cs="Arial"/>
          <w:sz w:val="16"/>
          <w:szCs w:val="16"/>
        </w:rPr>
      </w:pPr>
    </w:p>
    <w:p w:rsidR="005B533E" w:rsidRDefault="005B533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https://archive.org/stream/presidentsflagda00wils/presidentsflagda00wils_djvu.txt</w:t>
      </w: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Times New Roman" w:hAnsi="Times New Roman" w:cs="Times New Roman"/>
          <w:color w:val="808080"/>
          <w:sz w:val="24"/>
          <w:szCs w:val="24"/>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Arial" w:hAnsi="Arial" w:cs="Arial"/>
          <w:sz w:val="20"/>
          <w:szCs w:val="20"/>
        </w:rPr>
      </w:pPr>
    </w:p>
    <w:p w:rsidR="005B533E" w:rsidRDefault="005B533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5B533E" w:rsidRDefault="005B533E">
      <w:pPr>
        <w:widowControl w:val="0"/>
        <w:autoSpaceDE w:val="0"/>
        <w:autoSpaceDN w:val="0"/>
        <w:adjustRightInd w:val="0"/>
        <w:spacing w:after="0" w:line="240" w:lineRule="auto"/>
        <w:rPr>
          <w:rFonts w:ascii="Times New Roman" w:hAnsi="Times New Roman" w:cs="Times New Roman"/>
          <w:sz w:val="34"/>
          <w:szCs w:val="34"/>
        </w:rPr>
      </w:pPr>
    </w:p>
    <w:p w:rsidR="005B533E" w:rsidRDefault="005B533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5B533E" w:rsidSect="005B533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533E" w:rsidRDefault="005B533E" w:rsidP="005B533E">
      <w:pPr>
        <w:spacing w:after="0" w:line="240" w:lineRule="auto"/>
      </w:pPr>
      <w:r>
        <w:separator/>
      </w:r>
    </w:p>
  </w:endnote>
  <w:endnote w:type="continuationSeparator" w:id="0">
    <w:p w:rsidR="005B533E" w:rsidRDefault="005B533E" w:rsidP="005B53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33E" w:rsidRDefault="005B533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533E" w:rsidRDefault="005B533E" w:rsidP="005B533E">
      <w:pPr>
        <w:spacing w:after="0" w:line="240" w:lineRule="auto"/>
      </w:pPr>
      <w:r>
        <w:separator/>
      </w:r>
    </w:p>
  </w:footnote>
  <w:footnote w:type="continuationSeparator" w:id="0">
    <w:p w:rsidR="005B533E" w:rsidRDefault="005B533E" w:rsidP="005B53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533E" w:rsidRDefault="005B533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To:  Red Queen’s Agent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533E"/>
    <w:rsid w:val="005B533E"/>
    <w:rsid w:val="00AE713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6081</Words>
  <Characters>34666</Characters>
  <Application>Microsoft Office Word</Application>
  <DocSecurity>0</DocSecurity>
  <Lines>288</Lines>
  <Paragraphs>81</Paragraphs>
  <ScaleCrop>false</ScaleCrop>
  <Company/>
  <LinksUpToDate>false</LinksUpToDate>
  <CharactersWithSpaces>40666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2019-06-04T00:39:00Z</dcterms:created>
  <dcterms:modified xsi:type="dcterms:W3CDTF">2019-06-04T00:39:00Z</dcterms:modified>
</cp:coreProperties>
</file>