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publication and wide-scale public distribution of the Authors’ Declaration prepared by Wellington House in September of 1914 had certain consequences, and one of them was [that]   . . .    German authorities swiftly drafted a counter-manifesto.</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origins of the [counter-manifesto] document   . . .  can be found in the planning of certain high-ranking officers in the [German] Navy, with the enthusiastic participation of German propagandists and intelligentsia.  The task of drafting the manifesto itself fell to the playwright Ludwig Fulda   . . .   After a short round of revisions from some of his colleagues and intended fellow signatories, the manifesto was distributed for endorsement by the German cultural elite.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endorse it they did.  The Authors’ Declaration had boasted fifty-three of the biggest names in literary and academic Britain; the drafters of the German manifesto, not to be outdone, brought together ninety-three such persons in addition to a host of internationally renowned scientists, theologians, musicians and artists.  The list of signatories included no fewer than ten Nobel laureates.</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in many ways, an astounding document.  Much is made of the caution with which Germany made the weighty decision to invade Belgium in the first place, and several of the articles in the manifesto seem to be direct refutations of claims found in the Authors’ Declaration.  </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Little effort is made to deny that the German hand in Belgium had been heavy — atrocities are dismissed either as exaggerations or as having been thoroughly deserved.  The emphasis is rather upon the degree to which the German culture is a superior and desirable one, with this being offered as an assurance of the ultimately civilized outlook of both the German army and its administrators.  This is painted in stark contrast to the Allies, who are bewilderingly accused of “inciting Mongolians and Negroes against the white race.”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Many (possibly even most) of the manifesto’s signatories repudiated its contents after the war — some because their perspective on the proceedings had changed, but some also because, as they unhappily admitted, they had not actually had the chance to read the manifesto before agreeing to endorse it.   . . .</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Appeal to the Civilized World</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representatives of German Science and Art, we hereby protest to the civilized world against the lies and calumnies with which our enemies are endeavoring to stain the honor of Germany in her hard struggle for existence — in a struggle that has been forced on her.</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iron mouth of events has proved the untruth of the fictitious German defeats; consequently misrepresentation and calumny are all the more eagerly at work. As heralds of truth we raise our voices against these.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not true that Germany is guilty of having caused this war. Neither the people, the Government, nor the Kaiser wanted war. Germany did her utmost to prevent it; for this assertion the world has documental proof. Often enough during the twenty-six years of his reign has Wilhelm II shown himself to be the upholder of peace, and often enough has this fact been acknowledged by our opponents. Nay, even the Kaiser, whom they now dare to call an Attila, has been ridiculed by them for years, because of his steadfast endeavors to maintain universal peace. Not till a numerical superiority which has been lying in wait on the frontiers assailed us did the whole nation rise to a man.</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not true that we trespassed in neutral Belgium. It has been proved that France and England had resolved on such a trespass, and it has likewise been proved that Belgium had agreed to their doing </w:t>
      </w:r>
      <w:r>
        <w:rPr>
          <w:rFonts w:ascii="Arial" w:hAnsi="Arial" w:cs="Arial"/>
          <w:sz w:val="20"/>
          <w:szCs w:val="20"/>
        </w:rPr>
        <w:lastRenderedPageBreak/>
        <w:t>so. It would have been suicide on our part not to have preempted this.</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not true that the life and property of a single Belgian citizen was injured by our soldiers without the bitterest self-defense having made it necessary; for again and again, notwithstanding repeated threats, the citizens lay in ambush, shooting at the troops out of the houses, mutilating the wounded, and murdering in cold blood the medical men while they were doing their Samaritan work. There can be no baser abuse than the suppression of these crimes with the view of letting the Germans appear to be criminals, only for having justly punished these assassins for their wicked deeds.</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not true that our troops treated Louvain brutally. Furious inhabitants having treacherously fallen upon them in their quarters, our troops with aching hearts were obliged to fire a part of the town as a punishment. The greatest part of Louvain has been preserved. The famous Town Hall stands quite intact; for at great self-sacrifice our soldiers saved it from destruction by the flames. Every German would of course greatly regret if in the course of this terrible war any works of art should already have been destroyed or be destroyed at some future time, but inasmuch as in our great love for art we cannot be surpassed by any other nation, in the same degree we must decidedly refuse to buy a German defeat at the cost of saving a work of art.</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not true that our warfare pays no respect to international laws. It knows no indisciplined cruelty. But in the east the earth is saturated with the blood of women and children unmercifully butchered by the wild Russian troops, and in the west dumdum bullets mutilate the breasts of our soldiers. Those who have allied themselves with Russians and Serbians, and present such a shameful scene to the world as that of inciting Mongolians and negroes against the white race, have no right whatever to call themselves upholders of civilization.</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not true that the combat against our so-called militarism is not a combat against our civilization, as our enemies hypocritically pretend it is. Were it not for German militarism, German civilization would long since have been extirpated. For its protection it arose in a land which for centuries had been plagued by bands of robbers as no other land had been. The German Army and the German people are one and today this consciousness fraternizes 70,000,000 Germans, all ranks, positions, and parties being one.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cannot wrest the poisonous weapon — the lie — out of the hands of our enemies. All we can do is to proclaim to all the world that our enemies are giving false witness against us. You, who know us, who with us have protected the most holy possessions of man, we call to you:</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Have faith in us! Believe, that we shall carry on this war to the end as a civilized nation, to whom the legacy of a Goethe, a Beethoven, and a Kant is just as sacred as its own hearths and homes.</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this we pledge you our names and our honor    . . .</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http://thewpb.wordpress.com/</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Times New Roman" w:hAnsi="Times New Roman" w:cs="Times New Roman"/>
          <w:sz w:val="24"/>
          <w:szCs w:val="24"/>
        </w:rPr>
      </w:pPr>
    </w:p>
    <w:p w:rsidR="001A275C" w:rsidRDefault="001A275C">
      <w:pPr>
        <w:widowControl w:val="0"/>
        <w:autoSpaceDE w:val="0"/>
        <w:autoSpaceDN w:val="0"/>
        <w:adjustRightInd w:val="0"/>
        <w:spacing w:after="0" w:line="240" w:lineRule="auto"/>
        <w:rPr>
          <w:rFonts w:ascii="Times New Roman" w:hAnsi="Times New Roman" w:cs="Times New Roman"/>
          <w:sz w:val="24"/>
          <w:szCs w:val="24"/>
        </w:rPr>
      </w:pPr>
    </w:p>
    <w:p w:rsidR="001A275C" w:rsidRDefault="001A275C">
      <w:pPr>
        <w:widowControl w:val="0"/>
        <w:autoSpaceDE w:val="0"/>
        <w:autoSpaceDN w:val="0"/>
        <w:adjustRightInd w:val="0"/>
        <w:spacing w:after="0" w:line="240" w:lineRule="auto"/>
        <w:rPr>
          <w:rFonts w:ascii="Times New Roman" w:hAnsi="Times New Roman" w:cs="Times New Roman"/>
          <w:sz w:val="24"/>
          <w:szCs w:val="24"/>
        </w:rPr>
      </w:pPr>
    </w:p>
    <w:p w:rsidR="001A275C" w:rsidRDefault="001A27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Rigged Trials at Gitmo</w:t>
      </w: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Nation    -     February 20, 2008</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Secret evidence. Denial of habeas corpus. Evidence obtained by waterboarding. Indefinite detention. The litany of complaints about the legal treatment of prisoners at Guantánamo Bay is long, disturbing and by now familiar. Nonetheless, a new wave of shock and criticism greeted the Pentagon's announcement on February 11 that it was charging six Guantánamo detainees, including alleged 9/11 mastermind Khalid Shaikh Mohammed, with war crimes -- and seeking the death penalty for all of them.</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as the murky, quasi-legal staging of the Bush Administration's military commissions unfolds, a key official has told The Nation that the trials are rigged from the start. According to Col. Morris Davis, former chief prosecutor for Guantánamo's military commissions, the process has been manipulated by Administration appointees in an attempt to foreclose the possibility of acquittal.   . . .   In a December 10, 2007, Los Angeles Times op-ed. "I concluded that full, fair and open trials were not possible under the current system," he wrote. "I felt that the system had become deeply politicized and that I could no longer do my job effectively."   . . .</w:t>
      </w: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"That he [Pentagon general counsel William Haynes] said there can be no acquittals will stain the entire [[tribunal]] process," says Scott Horton, who teaches law at Columbia University Law School and who has written extensively about Haynes's conflicts with the Judge Advocate General's (JAG) corps, the judicial arm of the Armed Forces, which is charged with implementing the military commissions.   . . .   "The JAG corps consists of a group of rigorous professionals, but Haynes never trusted them to do their job," says Horton. "His clashes have always had the same subtext    . . .    he wants them to do political dirty-work."   . . .</w:t>
      </w: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defense attorneys involved -- and many of the former prosecutors, like Davis -- the process is political, not legal.   . . .   Horton   . . .   adds, "For people like Haynes, justice is meant to serve the party."</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http://tca-reference-desk.blogspot.com/2008/02/rigged-trials-at-gitmo.html</w:t>
      </w:r>
    </w:p>
    <w:p w:rsidR="001A275C" w:rsidRDefault="001A275C">
      <w:pPr>
        <w:widowControl w:val="0"/>
        <w:autoSpaceDE w:val="0"/>
        <w:autoSpaceDN w:val="0"/>
        <w:adjustRightInd w:val="0"/>
        <w:spacing w:after="0" w:line="240" w:lineRule="auto"/>
        <w:rPr>
          <w:rFonts w:ascii="Times New Roman" w:hAnsi="Times New Roman" w:cs="Times New Roman"/>
          <w:sz w:val="20"/>
          <w:szCs w:val="20"/>
        </w:rPr>
      </w:pPr>
    </w:p>
    <w:p w:rsidR="001A275C" w:rsidRDefault="001A275C">
      <w:pPr>
        <w:widowControl w:val="0"/>
        <w:autoSpaceDE w:val="0"/>
        <w:autoSpaceDN w:val="0"/>
        <w:adjustRightInd w:val="0"/>
        <w:spacing w:after="0" w:line="240" w:lineRule="auto"/>
        <w:rPr>
          <w:rFonts w:ascii="Times New Roman" w:hAnsi="Times New Roman" w:cs="Times New Roman"/>
          <w:sz w:val="20"/>
          <w:szCs w:val="20"/>
        </w:rPr>
      </w:pPr>
    </w:p>
    <w:p w:rsidR="001A275C" w:rsidRDefault="001A275C">
      <w:pPr>
        <w:widowControl w:val="0"/>
        <w:autoSpaceDE w:val="0"/>
        <w:autoSpaceDN w:val="0"/>
        <w:adjustRightInd w:val="0"/>
        <w:spacing w:after="0" w:line="240" w:lineRule="auto"/>
        <w:rPr>
          <w:rFonts w:ascii="Times New Roman" w:hAnsi="Times New Roman" w:cs="Times New Roman"/>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Liberals And Feminists Disrespect Women Not The Truth</w:t>
      </w:r>
    </w:p>
    <w:p w:rsidR="001A275C" w:rsidRDefault="001A27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Mychal S. Massie, National Chairman Project 21: The National Leadership Network of Black Conservatives     -     March 16, 2012</w:t>
      </w:r>
    </w:p>
    <w:p w:rsidR="001A275C" w:rsidRDefault="001A275C">
      <w:pPr>
        <w:widowControl w:val="0"/>
        <w:autoSpaceDE w:val="0"/>
        <w:autoSpaceDN w:val="0"/>
        <w:adjustRightInd w:val="0"/>
        <w:spacing w:after="0" w:line="240" w:lineRule="auto"/>
        <w:rPr>
          <w:rFonts w:ascii="Arial" w:hAnsi="Arial" w:cs="Arial"/>
          <w:sz w:val="12"/>
          <w:szCs w:val="12"/>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True conservative men respect and appreciate women   . . .    Liberals, however, have reduced women to levels beneath that of animals, and sadly the feminist movement has gladly done it best to accommodate them.   . . .</w:t>
      </w: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Women have become the useful idiots of the extreme left, just as blacks became the useful idiots of the left – and tragically both groups have suffered because of it.    . . .</w:t>
      </w: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Rush was spot on in his comments about Sandra Fluke the fluke. She is a liar and she was a plant   . . .   </w:t>
      </w: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Michelle Obama may be laughing now, but I’m telling you, it may be sooner than she thinks before her husband is fully exposed (pun intended) for his repeatedly rumored sexual preferences with men. Imagine the stain that will be on the office of president.   . . .</w:t>
      </w: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t xml:space="preserve">        --- http://mychal-massie.com/premium/liberals-and-feminists-disrespect-women-not-the-truth/</w:t>
      </w:r>
    </w:p>
    <w:p w:rsidR="001A275C" w:rsidRDefault="001A275C">
      <w:pPr>
        <w:widowControl w:val="0"/>
        <w:autoSpaceDE w:val="0"/>
        <w:autoSpaceDN w:val="0"/>
        <w:adjustRightInd w:val="0"/>
        <w:spacing w:after="0" w:line="240" w:lineRule="auto"/>
        <w:rPr>
          <w:rFonts w:ascii="Times New Roman" w:hAnsi="Times New Roman" w:cs="Times New Roman"/>
          <w:sz w:val="34"/>
          <w:szCs w:val="34"/>
        </w:rPr>
      </w:pPr>
    </w:p>
    <w:p w:rsidR="001A275C" w:rsidRDefault="001A275C">
      <w:pPr>
        <w:widowControl w:val="0"/>
        <w:autoSpaceDE w:val="0"/>
        <w:autoSpaceDN w:val="0"/>
        <w:adjustRightInd w:val="0"/>
        <w:spacing w:after="0" w:line="240" w:lineRule="auto"/>
        <w:rPr>
          <w:rFonts w:ascii="Times New Roman" w:hAnsi="Times New Roman" w:cs="Times New Roman"/>
          <w:sz w:val="24"/>
          <w:szCs w:val="24"/>
        </w:rPr>
      </w:pPr>
    </w:p>
    <w:p w:rsidR="001A275C" w:rsidRDefault="001A275C">
      <w:pPr>
        <w:widowControl w:val="0"/>
        <w:autoSpaceDE w:val="0"/>
        <w:autoSpaceDN w:val="0"/>
        <w:adjustRightInd w:val="0"/>
        <w:spacing w:after="0" w:line="240" w:lineRule="auto"/>
        <w:rPr>
          <w:rFonts w:ascii="Times New Roman" w:hAnsi="Times New Roman" w:cs="Times New Roman"/>
          <w:sz w:val="24"/>
          <w:szCs w:val="24"/>
        </w:rPr>
      </w:pPr>
    </w:p>
    <w:p w:rsidR="001A275C" w:rsidRDefault="001A275C">
      <w:pPr>
        <w:widowControl w:val="0"/>
        <w:autoSpaceDE w:val="0"/>
        <w:autoSpaceDN w:val="0"/>
        <w:adjustRightInd w:val="0"/>
        <w:spacing w:after="0" w:line="240" w:lineRule="auto"/>
        <w:rPr>
          <w:rFonts w:ascii="Times New Roman" w:hAnsi="Times New Roman" w:cs="Times New Roman"/>
          <w:sz w:val="34"/>
          <w:szCs w:val="34"/>
        </w:rPr>
      </w:pPr>
    </w:p>
    <w:p w:rsidR="001A275C" w:rsidRDefault="001A275C">
      <w:pPr>
        <w:widowControl w:val="0"/>
        <w:autoSpaceDE w:val="0"/>
        <w:autoSpaceDN w:val="0"/>
        <w:adjustRightInd w:val="0"/>
        <w:spacing w:after="0" w:line="240" w:lineRule="auto"/>
        <w:rPr>
          <w:rFonts w:ascii="Times New Roman" w:hAnsi="Times New Roman" w:cs="Times New Roman"/>
          <w:sz w:val="34"/>
          <w:szCs w:val="34"/>
        </w:rPr>
      </w:pPr>
    </w:p>
    <w:p w:rsidR="001A275C" w:rsidRDefault="001A275C">
      <w:pPr>
        <w:widowControl w:val="0"/>
        <w:autoSpaceDE w:val="0"/>
        <w:autoSpaceDN w:val="0"/>
        <w:adjustRightInd w:val="0"/>
        <w:spacing w:after="0" w:line="240" w:lineRule="auto"/>
        <w:rPr>
          <w:rFonts w:ascii="Times New Roman" w:hAnsi="Times New Roman" w:cs="Times New Roman"/>
          <w:sz w:val="34"/>
          <w:szCs w:val="34"/>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Christian Blood on Obama’s Hands</w:t>
      </w:r>
    </w:p>
    <w:p w:rsidR="001A275C" w:rsidRDefault="001A27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Daniel Greenfield     -    frontpagemag.com    -    April 2, 2012</w:t>
      </w:r>
    </w:p>
    <w:p w:rsidR="001A275C" w:rsidRDefault="001A275C">
      <w:pPr>
        <w:widowControl w:val="0"/>
        <w:autoSpaceDE w:val="0"/>
        <w:autoSpaceDN w:val="0"/>
        <w:adjustRightInd w:val="0"/>
        <w:spacing w:after="0" w:line="240" w:lineRule="auto"/>
        <w:rPr>
          <w:rFonts w:ascii="Arial" w:hAnsi="Arial" w:cs="Arial"/>
          <w:sz w:val="12"/>
          <w:szCs w:val="12"/>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Boko Haram death toll has surpassed a thousand in only a few years. It has killed 250 people this year alone.    . . .   Why hasn’t Boko Haram been designated a terrorist organization?    . . .   Johnnie Carson, Obama’s Chicago-born man in Africa, and the Assistant Secretary of State for African Affairs    . . .   claimed falsely, that    . . .   this conflict was not driven by religion, but by social inequities.    . . .</w:t>
      </w: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Carson described   . . .   a “comprehensive” approach to the problem, sidelining security assistance in favor of providing social aid to the Muslim north and urging the Nigerian government to stop aggressively fighting terrorism.    . . .   American diplomats are forcefully pushing the Nigerian government into adopting the same disastrous failed “Hearts and Minds” policies of Afghanistan. Instead of combating Boko Haram, we will be increasing funding to the Muslim north and even opening a consulate there. And of course urging Nigeria to appoint more Muslims to high ranking positions.    . . .</w:t>
      </w: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Diplomats in the State Department are doing everything possible to sabotage the effort. The lies are coming fast and thick. In the New York Times, Jean Herskovitz wrote an op-ed insisting that there was no Boko Haram, suggesting instead that random criminal gangs were really responsible for the mass murder of Christians. Herskovitz used the exact same line put out by appeasers in the early days of the War on Terror when they claimed that there was no actual Al-Qaeda.    . . .    According to Herskovitz, the genocidal Boko Haram terrorist group was actually a “peaceful” group    . . .    </w:t>
      </w: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Johnnie Carson    . . .   took the   .. .   position that the real fault lies with the Christian South and the Nigerian government for keeping Muslims oppressed and in poverty, and that the only solution is to pour money, jobs and power into the north.</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unstated endgame of this is to create a stalemate   . . .    The north is undeveloped because the Muslim leaders who resist vaccines and education for their followers want it that way.   . . .   </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It’s no secret why our oil producing allies in the Gulf, who fund half the terrorism in the world, would want to seize Nigeria and bring it under the banner of Islam.    . . .    If the Saudis can corral Libya and Nigeria, then Muslim countries will account for nearly 40 percent of our oil imports.    . . .    The Christians of Africa are to Islam what the Jews of Europe were to the Nazis.    . . .   </w:t>
      </w: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Johnnie Carson and his ilk are eager to play   . . .  Joseph P. Kennedy whose Nazi sympathies overshadowed his duty to his country   . . .   Their goal is to bring down the Goodluck administration or tie its hands enough so that it is forced to make compromises with the terrorists.</w:t>
      </w: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w:t>
      </w: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Washington D.C. is full of grand buildings, but there is a rot deep in the heart of all that marble and stone. The edifices stand, but the soul is tainted.</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that tainted soul which closes its eyes to the atrocities of Boko Haram   . . .    Every act of Islamic terror from Boko Haram is another stain of Christian blood on Obama’s hands   . . . Boko Haram    . . .   will kill millions if the State Department gets its way    . . .   </w:t>
      </w: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shadows are falling over Africa. Cote D’ivorie has been lost to a Western-backed Muslim coup. Kenya has been forced into making concessions to Sharia law. But Nigeria is the big prize    . . .</w:t>
      </w:r>
    </w:p>
    <w:p w:rsidR="001A275C" w:rsidRDefault="001A275C">
      <w:pPr>
        <w:widowControl w:val="0"/>
        <w:autoSpaceDE w:val="0"/>
        <w:autoSpaceDN w:val="0"/>
        <w:adjustRightInd w:val="0"/>
        <w:spacing w:after="0" w:line="240" w:lineRule="auto"/>
        <w:rPr>
          <w:rFonts w:ascii="Times New Roman" w:hAnsi="Times New Roman" w:cs="Times New Roman"/>
          <w:sz w:val="12"/>
          <w:szCs w:val="12"/>
        </w:rPr>
      </w:pPr>
    </w:p>
    <w:p w:rsidR="001A275C" w:rsidRDefault="001A275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http://www.canadafreepress.com/index.php/article/45689</w:t>
      </w:r>
    </w:p>
    <w:p w:rsidR="001A275C" w:rsidRDefault="001A275C">
      <w:pPr>
        <w:widowControl w:val="0"/>
        <w:autoSpaceDE w:val="0"/>
        <w:autoSpaceDN w:val="0"/>
        <w:adjustRightInd w:val="0"/>
        <w:spacing w:after="0" w:line="240" w:lineRule="auto"/>
        <w:rPr>
          <w:rFonts w:ascii="Times New Roman" w:hAnsi="Times New Roman" w:cs="Times New Roman"/>
          <w:sz w:val="34"/>
          <w:szCs w:val="34"/>
        </w:rPr>
      </w:pPr>
    </w:p>
    <w:p w:rsidR="001A275C" w:rsidRDefault="001A275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p>
    <w:p w:rsidR="001A275C" w:rsidRDefault="001A275C">
      <w:pPr>
        <w:widowControl w:val="0"/>
        <w:autoSpaceDE w:val="0"/>
        <w:autoSpaceDN w:val="0"/>
        <w:adjustRightInd w:val="0"/>
        <w:spacing w:after="0" w:line="240" w:lineRule="auto"/>
        <w:rPr>
          <w:rFonts w:ascii="Times New Roman" w:hAnsi="Times New Roman" w:cs="Times New Roman"/>
          <w:sz w:val="34"/>
          <w:szCs w:val="34"/>
        </w:rPr>
      </w:pPr>
    </w:p>
    <w:p w:rsidR="001A275C" w:rsidRDefault="001A275C">
      <w:pPr>
        <w:widowControl w:val="0"/>
        <w:autoSpaceDE w:val="0"/>
        <w:autoSpaceDN w:val="0"/>
        <w:adjustRightInd w:val="0"/>
        <w:spacing w:after="0" w:line="240" w:lineRule="auto"/>
        <w:rPr>
          <w:rFonts w:ascii="Times New Roman" w:hAnsi="Times New Roman" w:cs="Times New Roman"/>
          <w:sz w:val="20"/>
          <w:szCs w:val="20"/>
        </w:rPr>
      </w:pPr>
    </w:p>
    <w:p w:rsidR="001A275C" w:rsidRDefault="001A275C">
      <w:pPr>
        <w:widowControl w:val="0"/>
        <w:autoSpaceDE w:val="0"/>
        <w:autoSpaceDN w:val="0"/>
        <w:adjustRightInd w:val="0"/>
        <w:spacing w:after="0" w:line="240" w:lineRule="auto"/>
        <w:rPr>
          <w:rFonts w:ascii="Times New Roman" w:hAnsi="Times New Roman" w:cs="Times New Roman"/>
          <w:sz w:val="20"/>
          <w:szCs w:val="20"/>
        </w:rPr>
      </w:pPr>
    </w:p>
    <w:p w:rsidR="001A275C" w:rsidRDefault="001A275C">
      <w:pPr>
        <w:widowControl w:val="0"/>
        <w:autoSpaceDE w:val="0"/>
        <w:autoSpaceDN w:val="0"/>
        <w:adjustRightInd w:val="0"/>
        <w:spacing w:after="0" w:line="240" w:lineRule="auto"/>
        <w:rPr>
          <w:rFonts w:ascii="Times New Roman" w:hAnsi="Times New Roman" w:cs="Times New Roman"/>
          <w:sz w:val="20"/>
          <w:szCs w:val="20"/>
        </w:rPr>
      </w:pPr>
    </w:p>
    <w:p w:rsidR="001A275C" w:rsidRDefault="001A275C">
      <w:pPr>
        <w:widowControl w:val="0"/>
        <w:autoSpaceDE w:val="0"/>
        <w:autoSpaceDN w:val="0"/>
        <w:adjustRightInd w:val="0"/>
        <w:spacing w:after="0" w:line="240" w:lineRule="auto"/>
        <w:rPr>
          <w:rFonts w:ascii="Times New Roman" w:hAnsi="Times New Roman" w:cs="Times New Roman"/>
          <w:sz w:val="24"/>
          <w:szCs w:val="24"/>
        </w:rPr>
      </w:pPr>
    </w:p>
    <w:p w:rsidR="001A275C" w:rsidRDefault="001A27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Sorry State of British Democracy</w:t>
      </w: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Patricia Rich   -  Peace and Conflict Monitor  -  May 11, 2010 </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Patricia Rich gives a first hand account of the spiritless British elections, which seem all the more bland in comparison to the vibrant 2009 democratic election in El Salvador, which Rich participated in as an international observer. </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 woke up on the morning of Thursday 6th with all the excitement and anticipation that you might expect of a politics enthusiast or maybe anyone who, for the first time in five years, had the opportunity to directly participate in their democratic process.   . . .</w:t>
      </w: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While the Central American democracy erupted into an all singing, all dancing, all campaigning, country clad in party colours, proud and enthusiastic, the UK, it seemed to me, stoically continued with their everyday, and   . . .   took little interest beyond the moment they spent in the polling booths.    . . .</w:t>
      </w: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church hall-come polling station was empty apart from the four officials  . . .  my polling station was a mundane reminder that it is not just individuals but our democracy itself which is apathetic.</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 further reminder of the sorry state of British democracy was the pitiful administration of the process, needing no identification and not even a polling card I could have easily have cast my vote twice, and indeed I met one person who voted three times with different polling cards, using those of friends who were not in the country. No indelible ink was used on fingers – not only allowing for multiple voting but missing the opportunity to stain pride on the thumbs or fingers of those who had taken part in democracy.    . . .</w:t>
      </w: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Polling stations in Liverpool ran out of ballot papers.    . . .   Polling stations in Hackney and Manchester couldn’t cope with the queues of people and locked the doors on hundreds who wanted to cast their ballot.   . . .</w:t>
      </w: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No this was not a celebration of democracy, but another pitiful example of how far the UK has to go before it can claim its parliament is representative and freely and fairly elected.  . . . </w:t>
      </w:r>
    </w:p>
    <w:p w:rsidR="001A275C" w:rsidRDefault="001A275C">
      <w:pPr>
        <w:widowControl w:val="0"/>
        <w:autoSpaceDE w:val="0"/>
        <w:autoSpaceDN w:val="0"/>
        <w:adjustRightInd w:val="0"/>
        <w:spacing w:after="0" w:line="240" w:lineRule="auto"/>
        <w:rPr>
          <w:rFonts w:ascii="Times New Roman" w:hAnsi="Times New Roman" w:cs="Times New Roman"/>
          <w:sz w:val="12"/>
          <w:szCs w:val="12"/>
        </w:rPr>
      </w:pPr>
    </w:p>
    <w:p w:rsidR="001A275C" w:rsidRDefault="001A275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http://www.monitor.upeace.org/printer.cfm?id_article=719</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the Lord God took the man, and He placed him in the Garden of Eden to work it and to guard it.  And the Lord God commanded man, saying, "Of every tree of the garden you may freely eat.  But of the Tree of Knowledge of good and evil you shall not eat of it, for on the day that you eat thereof, you shall surely die."</w:t>
      </w:r>
    </w:p>
    <w:p w:rsidR="001A275C" w:rsidRDefault="001A275C">
      <w:pPr>
        <w:widowControl w:val="0"/>
        <w:autoSpaceDE w:val="0"/>
        <w:autoSpaceDN w:val="0"/>
        <w:adjustRightInd w:val="0"/>
        <w:spacing w:after="0" w:line="240" w:lineRule="auto"/>
        <w:rPr>
          <w:rFonts w:ascii="Times New Roman" w:hAnsi="Times New Roman" w:cs="Times New Roman"/>
          <w:sz w:val="12"/>
          <w:szCs w:val="12"/>
        </w:rPr>
      </w:pPr>
    </w:p>
    <w:p w:rsidR="001A275C" w:rsidRDefault="001A27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http://www.chabad.org/library/bible_cdo/aid/8166/jewish/Chapter-2.htm</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8"/>
          <w:szCs w:val="28"/>
        </w:rPr>
        <w:t>Catholic Bible -  Genesis Ch. 3</w:t>
      </w:r>
    </w:p>
    <w:p w:rsidR="001A275C" w:rsidRDefault="001A275C">
      <w:pPr>
        <w:widowControl w:val="0"/>
        <w:autoSpaceDE w:val="0"/>
        <w:autoSpaceDN w:val="0"/>
        <w:adjustRightInd w:val="0"/>
        <w:spacing w:after="0" w:line="240" w:lineRule="auto"/>
        <w:rPr>
          <w:rFonts w:ascii="Arial" w:hAnsi="Arial" w:cs="Arial"/>
          <w:sz w:val="12"/>
          <w:szCs w:val="12"/>
        </w:rPr>
      </w:pPr>
      <w:r>
        <w:rPr>
          <w:rFonts w:ascii="Arial" w:hAnsi="Arial" w:cs="Arial"/>
          <w:color w:val="808080"/>
          <w:sz w:val="20"/>
          <w:szCs w:val="20"/>
        </w:rPr>
        <w:t>[King James version is in gray]</w:t>
      </w:r>
    </w:p>
    <w:p w:rsidR="001A275C" w:rsidRDefault="001A275C">
      <w:pPr>
        <w:widowControl w:val="0"/>
        <w:autoSpaceDE w:val="0"/>
        <w:autoSpaceDN w:val="0"/>
        <w:adjustRightInd w:val="0"/>
        <w:spacing w:after="0" w:line="240" w:lineRule="auto"/>
        <w:rPr>
          <w:rFonts w:ascii="Arial" w:hAnsi="Arial" w:cs="Arial"/>
          <w:sz w:val="12"/>
          <w:szCs w:val="12"/>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Now, the snake was the most subtle of all the wild animals that Yahweh God had made. It asked the woman, 'Did God really say you were not to eat from any of the trees in the garden?'</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[Now the serpent was more subtill then any beast of the field, which the LORD God had made, and he said vnto the woman, Yea, hath God said, Ye shall not eat of euery tree of the garden?]</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The woman answered the snake, 'We may eat the fruit of the trees in the garden.</w:t>
      </w:r>
    </w:p>
    <w:p w:rsidR="001A275C" w:rsidRDefault="001A275C">
      <w:pPr>
        <w:widowControl w:val="0"/>
        <w:autoSpaceDE w:val="0"/>
        <w:autoSpaceDN w:val="0"/>
        <w:adjustRightInd w:val="0"/>
        <w:spacing w:after="0" w:line="240" w:lineRule="auto"/>
        <w:rPr>
          <w:rFonts w:ascii="Arial" w:hAnsi="Arial" w:cs="Arial"/>
          <w:color w:val="C0C0C0"/>
          <w:sz w:val="20"/>
          <w:szCs w:val="20"/>
        </w:rPr>
      </w:pPr>
    </w:p>
    <w:p w:rsidR="001A275C" w:rsidRDefault="001A275C">
      <w:pPr>
        <w:widowControl w:val="0"/>
        <w:autoSpaceDE w:val="0"/>
        <w:autoSpaceDN w:val="0"/>
        <w:adjustRightInd w:val="0"/>
        <w:spacing w:after="0" w:line="240" w:lineRule="auto"/>
        <w:rPr>
          <w:rFonts w:ascii="Arial" w:hAnsi="Arial" w:cs="Arial"/>
          <w:color w:val="C0C0C0"/>
          <w:sz w:val="20"/>
          <w:szCs w:val="20"/>
        </w:rPr>
      </w:pPr>
      <w:r>
        <w:rPr>
          <w:rFonts w:ascii="Arial" w:hAnsi="Arial" w:cs="Arial"/>
          <w:color w:val="808080"/>
          <w:sz w:val="20"/>
          <w:szCs w:val="20"/>
        </w:rPr>
        <w:tab/>
        <w:t>[And the woman said vnto the serpent, Wee may eate of the fruite of the trees of the garden:]</w:t>
      </w:r>
    </w:p>
    <w:p w:rsidR="001A275C" w:rsidRDefault="001A275C">
      <w:pPr>
        <w:widowControl w:val="0"/>
        <w:autoSpaceDE w:val="0"/>
        <w:autoSpaceDN w:val="0"/>
        <w:adjustRightInd w:val="0"/>
        <w:spacing w:after="0" w:line="240" w:lineRule="auto"/>
        <w:rPr>
          <w:rFonts w:ascii="Arial" w:hAnsi="Arial" w:cs="Arial"/>
          <w:color w:val="C0C0C0"/>
          <w:sz w:val="20"/>
          <w:szCs w:val="20"/>
        </w:rPr>
      </w:pPr>
    </w:p>
    <w:p w:rsidR="001A275C" w:rsidRDefault="001A275C">
      <w:pPr>
        <w:widowControl w:val="0"/>
        <w:autoSpaceDE w:val="0"/>
        <w:autoSpaceDN w:val="0"/>
        <w:adjustRightInd w:val="0"/>
        <w:spacing w:after="0" w:line="240" w:lineRule="auto"/>
        <w:rPr>
          <w:rFonts w:ascii="Arial" w:hAnsi="Arial" w:cs="Arial"/>
          <w:color w:val="C0C0C0"/>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But of the fruit of the tree in the middle of the garden God said, "You must not eat it, nor touch it, under pain of death." '</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[But of the fruit of the tree, which is in the midst of the garden, God hath said, Ye shal not eate of it, neither shall ye touch it, lest ye die.]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 Then the snake said to the woman, 'No! You will not die!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[And the Serpent said vnto the woman, Ye shall not surely die.]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5 God knows in fact that the day you eat it your eyes will be opened and you will be like gods, knowing good from evil.'</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[For God doeth know, that in the day ye eate thereof, then your eyes shalbee opened: and yee shall bee as Gods, knowing good and euill.]</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6 The woman saw that the tree was good to eat and pleasing to the eye, and that it was enticing for the wisdom that it could give. So she took some of its fruit and ate it. She also gave some to her husband who was with her, and he ate it.</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[And when the woman saw, that the tree was good for food, and that it was pleasant to the eyes, and a tree to be desired to make one wise, she tooke of the fruit thereof, and did eate, and gaue also vnto her husband with her, and hee did eate.]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7 Then the eyes of both of them were opened and they realised that they were naked. So they sewed fig-leaves together to make themselves loin-cloths.</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[And the eyes of them both were opened, &amp; they knew that they were naked, and they sewed figge leaues together, and made themselues aprons.]</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8 The man and his wife heard the sound of Yahweh God walking in the garden in the cool of the day, and they hid from Yahweh God among the trees of the garden.</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[And they heard the voyce of the LORD God, walking in the garden in the coole of the day: and Adam and his wife hid themselues from the presence of the LORD God, amongst the trees of the garden.]</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9 But Yahweh God called to the man. 'Where are you?' he asked.</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[And the LORD God called vnto Adam, and said vnto him, Where art thou?]</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10 'I heard the sound of you in the garden,' he replied. 'I was afraid because I was naked, so I hid.'</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[And he said, I heard thy voice in the garden: and I was afraid, because I was naked, and I hid my selfe.]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11 'Who told you that you were naked?' he asked. 'Have you been eating from the tree I forbade you to eat?'</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[And he said, Who told thee, that thou wast naked? Hast thou eaten of the tree, whereof I commanded thee, that thou shouldest not eate?]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12 The man replied, 'It was the woman you put with me; she gave me some fruit from the tree, and I ate it.'</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[And the man said, The woman whom thou gauest to be with mee, shee gaue me of the tree, and I did eate.]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13 Then Yahweh God said to the woman, 'Why did you do that?' The woman replied, 'The snake tempted me and I ate.'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[And the LORD God said vnto the woman, What is this that thou hast done? And the woman said, The Serpent beguiled me, and I did eate.]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14 Then Yahweh God said to the snake, 'Because you have done this, Accursed be you of all animals wild and tame! On your belly you will go and on dust you will feed as long as you live.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[And the LORD God said vnto the Serpent, Because thou hast done this, thou art cursed aboue all cattel, and aboue euery beast of the field: vpon thy belly shalt thou goe, and dust shalt thou eate, all the dayes of thy life.]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15 I shall put enmity between you and the woman, and between your offspring and hers; it will bruise your head and you will strike its heel.'</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[And I will put enmitie betweene thee and the woman, and betweene thy seed and her seed: it shal bruise thy head, and thou shalt bruise his heele.]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16 To the woman he said: I shall give you intense pain in childbearing, you will give birth to your children in pain. Your yearning will be for your husband, and he will dominate you.</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[Unto the woman he said, I will greatly multiply thy sorowe and thy conception. In sorow thou shalt bring forth children: and thy desire shall be to thy husband, and hee shall rule ouer thee.]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17 To the man he said, 'Because you listened to the voice of your wife and ate from the tree of which I had forbidden you to eat, Accursed be the soil because of you! Painfully will you get your food from it as long as you live.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[And vnto Adam he said, Because thou hast hearkened vnto the voyce of thy wife, and hast eaten of the tree, of which I commaunded thee, saying, Thou shalt not eate of it: cursed is the ground for thy sake: in sorow shalt thou eate of it all the dayes of thy life.]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18 It will yield you brambles and thistles, as you eat the produce of the land.</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[Thornes also and thistles shall it bring forth to thee: and thou shalt eate the herbe of the field.]</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19 By the sweat of your face will you earn your food, until you return to the ground, as you were taken from it. For dust you are and to dust you shall return.'</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[In the sweate of thy face shalt thou eate bread, till thou returne vnto the ground: for out of it wast thou taken, for dust thou art, and vnto dust shalt thou returne.]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 The man named his wife 'Eve' because she was the mother of all those who live.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[And Adam called his wiues name Eue, because she was the mother of all liuing.]</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21 Yahweh God made tunics of skins for the man and his wife and clothed them.</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[Unto Adam also, and to his wife, did the LORD God make coates of skinnes, and cloathed them.]</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22 Then Yahweh God said, 'Now that the man has become like one of us in knowing good from evil, he must not be allowed to reach out his hand and pick from the tree of life too, and eat and live for ever!'</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[And the LORD God said, Behold, the man is become as one of vs, to know good &amp; euill. And now lest hee put foorth his hand, and take also of the tree of life, and eate and liue for euer:]</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23 So Yahweh God expelled him from the garden of Eden, to till the soil from which he had been taken.</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[Therefore the LORD God sent him foorth from the garden of Eden, to till the ground, from whence he was taken.]</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24 He banished the man, and in front</w:t>
      </w:r>
      <w:r>
        <w:rPr>
          <w:rFonts w:ascii="Arial" w:hAnsi="Arial" w:cs="Arial"/>
          <w:sz w:val="12"/>
          <w:szCs w:val="12"/>
        </w:rPr>
        <w:t xml:space="preserve"> </w:t>
      </w:r>
      <w:r w:rsidRPr="00C61540">
        <w:rPr>
          <w:rStyle w:val="FootnoteReference"/>
        </w:rPr>
        <w:footnoteReference w:id="1"/>
      </w:r>
      <w:r>
        <w:rPr>
          <w:rFonts w:ascii="Arial" w:hAnsi="Arial" w:cs="Arial"/>
          <w:sz w:val="20"/>
          <w:szCs w:val="20"/>
        </w:rPr>
        <w:t xml:space="preserve"> of the garden of Eden he posted the great winged creatures and the fiery flashing sword, to guard the way to the tree of life.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color w:val="808080"/>
          <w:sz w:val="20"/>
          <w:szCs w:val="20"/>
        </w:rPr>
        <w:tab/>
        <w:t>[So he droue out the man: and he placed at the East of the garden of Eden, Cherubims, and a flaming sword, which turned euery way, to keepe the way of the tree of life.]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http://www.catholic.org/bible/book.php?id=1&amp;bible_chapter=3</w:t>
      </w:r>
    </w:p>
    <w:p w:rsidR="001A275C" w:rsidRDefault="001A27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808080"/>
          <w:sz w:val="20"/>
          <w:szCs w:val="20"/>
        </w:rPr>
        <w:tab/>
      </w:r>
      <w:r>
        <w:rPr>
          <w:rFonts w:ascii="Times New Roman" w:hAnsi="Times New Roman" w:cs="Times New Roman"/>
          <w:color w:val="808080"/>
          <w:sz w:val="20"/>
          <w:szCs w:val="20"/>
        </w:rPr>
        <w:tab/>
      </w:r>
      <w:r>
        <w:rPr>
          <w:rFonts w:ascii="Times New Roman" w:hAnsi="Times New Roman" w:cs="Times New Roman"/>
          <w:color w:val="808080"/>
          <w:sz w:val="20"/>
          <w:szCs w:val="20"/>
        </w:rPr>
        <w:tab/>
      </w:r>
      <w:r>
        <w:rPr>
          <w:rFonts w:ascii="Times New Roman" w:hAnsi="Times New Roman" w:cs="Times New Roman"/>
          <w:color w:val="808080"/>
          <w:sz w:val="20"/>
          <w:szCs w:val="20"/>
        </w:rPr>
        <w:tab/>
        <w:t>[--- http://www.kingjamesbibleonline.org/1611_Genesis-Chapter-3/]</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Sham Elections in Honduras</w:t>
      </w:r>
    </w:p>
    <w:p w:rsidR="001A275C" w:rsidRDefault="001A275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George Vickers       -     Foreign Policy Magazine       -       Nov. 25, 2009</w:t>
      </w:r>
    </w:p>
    <w:p w:rsidR="001A275C" w:rsidRDefault="001A275C">
      <w:pPr>
        <w:widowControl w:val="0"/>
        <w:autoSpaceDE w:val="0"/>
        <w:autoSpaceDN w:val="0"/>
        <w:adjustRightInd w:val="0"/>
        <w:spacing w:after="0" w:line="240" w:lineRule="auto"/>
        <w:rPr>
          <w:rFonts w:ascii="Arial" w:hAnsi="Arial" w:cs="Arial"/>
          <w:sz w:val="12"/>
          <w:szCs w:val="12"/>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Sunday, when Hondurans go to the polls to elect a new president, Barack Obama's administration may be tempted to congratulate the winner, gradually resume normal diplomatic and economic relations with the successor government to the deposed president, Manuel Zelaya, and thus enable the de facto government that drove him from office to erase the remaining stains of its coup d'état.</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Yield not unto temptation. This election is taking place in a political environment contaminated by repression, violence, and fear. If the U.S. government recognizes the vote, it will grant the de facto regime led by former parliamentary head Roberto Micheletti a legitimacy it does not deserve; it will needlessly lengthen a crisis   . . .</w:t>
      </w: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has transpired in Honduras in recent weeks has eliminated the prospects for free and fair elections. Actions specifically aimed at suppressing political organizing for the election, including mass arrests, illegal detentions, and violence -- documented by respected international groups such as Amnesty International, Human Rights Watch, and the Inter-American Commission on Human Rights -- have yet to be investigated or prosecuted by the Honduran attorney general's office.</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 than 50 candidates for public office, including several running for congressional and mayoral seats and one presidential candidate, have removed their names from the ballot in protest against the coup regime.    . . .</w:t>
      </w: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16"/>
          <w:szCs w:val="16"/>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not hard to understand why Zelaya's calls for a constitutional assembly in June resonated deeply with Honduran society.   . . .    It was the United States' own handpicked negotiator, Costa Rican President Oscar Arias, who called the Honduran Constitution "the worst in the world."    . . .   Just one month ago, 54 percent of Honduran respondents told a U.S. polling firm that a constitutional assembly would now be the best way for resolving the current crisis.   . . .</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Don't bless these elections and walk away. Instead, Washington should maintain its suspension of government-to-government assistance and not recognize the newly elected regime until there is a full restoration of civil liberties and steps are taken to prosecute human rights abuses. Next, the Obama team should work with the Organization of American States and other democracies -- the vast majority of which is reluctant to endorse these elections -- to find a way to bring Honduras back into the international community.</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starters, if the new government is to recover any semblance of legitimacy, it will need to ensure that adequate conditions exist for a broad and pluralistic debate and dialogue, including with respect to any constitutional issues.    . . .     Supporting this next process may be the only way for the United States to retain a trace of goodwill among many rightfully frustrated Hondurans -- not to mention the rest of Latin America    . . .</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Times New Roman" w:hAnsi="Times New Roman" w:cs="Times New Roman"/>
          <w:sz w:val="20"/>
          <w:szCs w:val="20"/>
        </w:rPr>
        <w:t>http://www.foreignpolicy.com/node/75908</w:t>
      </w: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Arial" w:hAnsi="Arial" w:cs="Arial"/>
          <w:sz w:val="20"/>
          <w:szCs w:val="20"/>
        </w:rPr>
      </w:pPr>
    </w:p>
    <w:p w:rsidR="001A275C" w:rsidRDefault="001A275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1A275C" w:rsidRDefault="001A275C">
      <w:pPr>
        <w:widowControl w:val="0"/>
        <w:autoSpaceDE w:val="0"/>
        <w:autoSpaceDN w:val="0"/>
        <w:adjustRightInd w:val="0"/>
        <w:spacing w:after="0" w:line="240" w:lineRule="auto"/>
        <w:rPr>
          <w:rFonts w:ascii="Times New Roman" w:hAnsi="Times New Roman" w:cs="Times New Roman"/>
          <w:sz w:val="34"/>
          <w:szCs w:val="34"/>
        </w:rPr>
      </w:pPr>
    </w:p>
    <w:p w:rsidR="001A275C" w:rsidRDefault="001A275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1A275C" w:rsidSect="001A275C">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75C" w:rsidRDefault="001A275C" w:rsidP="001A275C">
      <w:pPr>
        <w:spacing w:after="0" w:line="240" w:lineRule="auto"/>
      </w:pPr>
      <w:r>
        <w:separator/>
      </w:r>
    </w:p>
  </w:endnote>
  <w:endnote w:type="continuationSeparator" w:id="0">
    <w:p w:rsidR="001A275C" w:rsidRDefault="001A275C" w:rsidP="001A27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75C" w:rsidRDefault="001A275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75C" w:rsidRDefault="001A275C" w:rsidP="001A275C">
      <w:pPr>
        <w:spacing w:after="0" w:line="240" w:lineRule="auto"/>
      </w:pPr>
      <w:r>
        <w:separator/>
      </w:r>
    </w:p>
  </w:footnote>
  <w:footnote w:type="continuationSeparator" w:id="0">
    <w:p w:rsidR="001A275C" w:rsidRDefault="001A275C" w:rsidP="001A275C">
      <w:pPr>
        <w:spacing w:after="0" w:line="240" w:lineRule="auto"/>
      </w:pPr>
      <w:r>
        <w:continuationSeparator/>
      </w:r>
    </w:p>
  </w:footnote>
  <w:footnote w:id="1">
    <w:p w:rsidR="001A275C" w:rsidRDefault="001A275C">
      <w:pPr>
        <w:widowControl w:val="0"/>
        <w:autoSpaceDE w:val="0"/>
        <w:autoSpaceDN w:val="0"/>
        <w:adjustRightInd w:val="0"/>
        <w:spacing w:after="0" w:line="240" w:lineRule="auto"/>
        <w:ind w:left="1440" w:right="1440"/>
        <w:rPr>
          <w:rFonts w:ascii="Times New Roman" w:hAnsi="Times New Roman" w:cs="Times New Roman"/>
          <w:sz w:val="24"/>
          <w:szCs w:val="24"/>
        </w:rPr>
      </w:pPr>
      <w:r w:rsidRPr="00C61540">
        <w:rPr>
          <w:rStyle w:val="FootnoteReference"/>
        </w:rPr>
        <w:footnoteRef/>
      </w:r>
      <w:r>
        <w:rPr>
          <w:rFonts w:ascii="Times New Roman" w:hAnsi="Times New Roman" w:cs="Times New Roman"/>
          <w:sz w:val="24"/>
          <w:szCs w:val="24"/>
        </w:rPr>
        <w:t xml:space="preserve">  </w:t>
      </w:r>
      <w:r>
        <w:rPr>
          <w:rFonts w:ascii="Times New Roman" w:hAnsi="Times New Roman" w:cs="Times New Roman"/>
          <w:sz w:val="16"/>
          <w:szCs w:val="16"/>
        </w:rPr>
        <w:t xml:space="preserve"> </w:t>
      </w:r>
      <w:r>
        <w:rPr>
          <w:rFonts w:ascii="Times New Roman" w:hAnsi="Times New Roman" w:cs="Times New Roman"/>
          <w:sz w:val="24"/>
          <w:szCs w:val="24"/>
        </w:rPr>
        <w:t>My Dear Sirs,</w:t>
      </w:r>
    </w:p>
    <w:p w:rsidR="001A275C" w:rsidRDefault="001A275C">
      <w:pPr>
        <w:widowControl w:val="0"/>
        <w:autoSpaceDE w:val="0"/>
        <w:autoSpaceDN w:val="0"/>
        <w:adjustRightInd w:val="0"/>
        <w:spacing w:after="0" w:line="240" w:lineRule="auto"/>
        <w:ind w:left="1440" w:right="1440"/>
        <w:rPr>
          <w:rFonts w:ascii="Times New Roman" w:hAnsi="Times New Roman" w:cs="Times New Roman"/>
          <w:sz w:val="24"/>
          <w:szCs w:val="24"/>
        </w:rPr>
      </w:pPr>
    </w:p>
    <w:p w:rsidR="001A275C" w:rsidRDefault="001A275C">
      <w:pPr>
        <w:widowControl w:val="0"/>
        <w:autoSpaceDE w:val="0"/>
        <w:autoSpaceDN w:val="0"/>
        <w:adjustRightInd w:val="0"/>
        <w:spacing w:after="0" w:line="240" w:lineRule="auto"/>
        <w:ind w:left="1440" w:right="1440"/>
        <w:rPr>
          <w:rFonts w:ascii="Times New Roman" w:hAnsi="Times New Roman" w:cs="Times New Roman"/>
          <w:sz w:val="24"/>
          <w:szCs w:val="24"/>
        </w:rPr>
      </w:pPr>
      <w:r>
        <w:rPr>
          <w:rFonts w:ascii="Times New Roman" w:hAnsi="Times New Roman" w:cs="Times New Roman"/>
          <w:sz w:val="24"/>
          <w:szCs w:val="24"/>
        </w:rPr>
        <w:tab/>
        <w:t>I assure you, it was at the East.  Eden has no front.   Or back.   It goes all the way around in a circle.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75C" w:rsidRDefault="001A275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275C"/>
    <w:rsid w:val="001A275C"/>
    <w:rsid w:val="00C6154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C61540"/>
    <w:rPr>
      <w:vertAlign w:val="superscript"/>
    </w:rPr>
  </w:style>
  <w:style w:type="character" w:styleId="FootnoteReference">
    <w:name w:val="footnote reference"/>
    <w:basedOn w:val="DefaultParagraphFont"/>
    <w:uiPriority w:val="99"/>
    <w:semiHidden/>
    <w:unhideWhenUsed/>
    <w:rsid w:val="00C61540"/>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3967</Words>
  <Characters>22618</Characters>
  <Application>Microsoft Office Word</Application>
  <DocSecurity>4</DocSecurity>
  <Lines>188</Lines>
  <Paragraphs>53</Paragraphs>
  <ScaleCrop>false</ScaleCrop>
  <Company/>
  <LinksUpToDate>false</LinksUpToDate>
  <CharactersWithSpaces>26532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2016-07-08T16:37:00Z</dcterms:created>
  <dcterms:modified xsi:type="dcterms:W3CDTF">2016-07-08T16:37:00Z</dcterms:modified>
</cp:coreProperties>
</file>