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ab/>
        <w:t>In reply: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Dear Benjamin,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Foucault and the Genealogy of Obedience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Marcus Michelsen  - Telos Press  - Oct. 27, 2009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  <w:t>. . .    Today, Marcus Michelson looks at Jean-Michel Landry's "Confession, Obedience, and Subjectivity: Michel Foucault's Unpublished Lectures On the Government of the Living," from Telos 146 (Spring 2009).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  <w:t>Why do we obey?      . . .    The way people dress, their hairstyle, tattoos, earrings, piercings, etc., only seem to reinforce our belief in their obedience to well-defined social practices. Even if we aren't all playing by the same rules, we are all playing by rules.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  <w:t>. . .     Could obedience really be ubiquitous, and if so, how did we get this way?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  <w:t>. . .     Rather than "Why do we obey?" the question "How do we submit?" comes to the fore.    . . .    According to Foucault's genealogical analysis, obedience is something that we do, and we can investigate the circumstances through which the techniques of obedience were invented and developed.     . . .     The genealogical analysis theorizes that such techniques are first formed in a special context, such as the monastery, and then they are spread.   . . .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  <w:t>Behind the doors of the first monasteries, Foucault sees a major displacement: the act of confession became linked to a requirement of permanent obedience. "Obeying in all things" and "keeping no secret thoughts": from that point on, these two principles would form a single requirement.   . . .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Unlike Christian direction, ancient direction remained provisional. Its role was limited  . . .  limited in time and subordinated to the objective of autonomy.    . . .   The Christian direction of conscience would be ongoing and would consider obedience no longer as a means, but as an end in itself    . . .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Recommended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http://www.telosinstitute.net   -   The Telos Institute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http://en.wikipedia.org/wiki/Paul_Piccone   -   Paul Piccone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http://normblog.typepad.com/normblog   -   Normblog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http://www.newpantagruel.com   -   The New Pantagruel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http://hurryupharry.bloghouse.net   -   Harry's Place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http://www.carl-schmitt.de   -   Carl Schmitt Förderverein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http://www.theologyphilosophycentre.co.uk   -   The Centre of Theology and Philosophy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http://www.ekklesiaproject.org   -   The Ekklesia Project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http://kennethandersonlawofwar.blogspot.com   -   Law of War and Just War Theory Blog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http://www.matthiaskuentzel.de   -   Matthias Küntzel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  <w:t>http://www.opendemocracy.net   -   openDemocracy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http://www.c2cjournal.ca   -   C2C: Canada's Journal of Ideas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http://foucaultblog.wordpress.com   -   Foucault Blog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http://orderandorientation.blogspot.com   -   Schmittian Jurisprudence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http://jerrybrown.org   -   Jerry Brown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--- http://www.telospress.com/main/index.php?main_page=news_article&amp;article_id=338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  <w:t>Yours Truly,</w:t>
      </w: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31340C" w:rsidRDefault="003134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  <w:t>The Black Dragon</w:t>
      </w:r>
    </w:p>
    <w:sectPr w:rsidR="0031340C" w:rsidSect="0031340C">
      <w:headerReference w:type="default" r:id="rId6"/>
      <w:footerReference w:type="default" r:id="rId7"/>
      <w:pgSz w:w="12240" w:h="15840"/>
      <w:pgMar w:top="1440" w:right="1440" w:bottom="1440" w:left="1440" w:header="720" w:footer="1358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40C" w:rsidRDefault="0031340C" w:rsidP="0031340C">
      <w:pPr>
        <w:spacing w:after="0" w:line="240" w:lineRule="auto"/>
      </w:pPr>
      <w:r>
        <w:separator/>
      </w:r>
    </w:p>
  </w:endnote>
  <w:endnote w:type="continuationSeparator" w:id="0">
    <w:p w:rsidR="0031340C" w:rsidRDefault="0031340C" w:rsidP="00313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40C" w:rsidRDefault="0031340C"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40C" w:rsidRDefault="0031340C" w:rsidP="0031340C">
      <w:pPr>
        <w:spacing w:after="0" w:line="240" w:lineRule="auto"/>
      </w:pPr>
      <w:r>
        <w:separator/>
      </w:r>
    </w:p>
  </w:footnote>
  <w:footnote w:type="continuationSeparator" w:id="0">
    <w:p w:rsidR="0031340C" w:rsidRDefault="0031340C" w:rsidP="00313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40C" w:rsidRDefault="0031340C"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340C"/>
    <w:rsid w:val="0031340C"/>
    <w:rsid w:val="007C0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Visa</cp:lastModifiedBy>
  <cp:revision>2</cp:revision>
  <dcterms:created xsi:type="dcterms:W3CDTF">2019-06-03T23:26:00Z</dcterms:created>
  <dcterms:modified xsi:type="dcterms:W3CDTF">2019-06-03T23:26:00Z</dcterms:modified>
</cp:coreProperties>
</file>