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9B6" w:rsidRDefault="00A4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left hand supposedly reflects inbred and the right hand acquired characteristics. Each mount signifies a certain personality trait. The mount of Jupiter denotes honor and a happy disposition; of Saturn, prudence and therefore success; of Apollo, appreciation of beauty; of Mercury, scientific, industrial, and commercial interests; of Mars, courage; of the Moon, a dreamy disposition; and of Venus, an amorous nature. The four most important lines represent life, intelligence, the heart or sensation, and personal fortune.</w:t>
      </w:r>
    </w:p>
    <w:p w:rsidR="00A429B6" w:rsidRDefault="00A429B6">
      <w:pPr>
        <w:widowControl w:val="0"/>
        <w:autoSpaceDE w:val="0"/>
        <w:autoSpaceDN w:val="0"/>
        <w:adjustRightInd w:val="0"/>
        <w:spacing w:after="0" w:line="240" w:lineRule="auto"/>
        <w:rPr>
          <w:rFonts w:ascii="Arial" w:hAnsi="Arial" w:cs="Arial"/>
          <w:sz w:val="8"/>
          <w:szCs w:val="8"/>
        </w:rPr>
      </w:pPr>
    </w:p>
    <w:p w:rsidR="00A429B6" w:rsidRDefault="00A4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Encarta</w:t>
      </w: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Neo-modernists allege that the Holy Father is "turning back the clock" against the Council   . . .</w:t>
      </w: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Integrists (extreme traditionalists) on the other hand very often view the Council documents with utmost suspicion and do not seek so much to interpret them responsibly as do away with the Council altogether, like one tries to forget a bad dream.   . . .</w:t>
      </w: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liberals say the Pope and Church are becoming an anachronism, a relic of the middle ages for not conforming to the changes in society in the realm of doctrines, morals, etc., while the more extreme Integrists charge the Pope with being a veritable heretic for allegedly espousing modernism, which is the "synthesis of all heresies," according to Pope Pius X.</w:t>
      </w: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Each side tries to justify their positions on the basis of long-winded dissertations on the nature of the ordinary magisterium, which they wrongly suggest does not share in the Church's infallibility, by splitting theological hairs their way.</w:t>
      </w: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 To Whose Competence Does It Belong to Interpret Vatican II?</w:t>
      </w: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Stephen Hand</w:t>
      </w: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i/>
          <w:iCs/>
          <w:sz w:val="20"/>
          <w:szCs w:val="20"/>
        </w:rPr>
        <w:tab/>
      </w:r>
      <w:r>
        <w:rPr>
          <w:rFonts w:ascii="Arial" w:hAnsi="Arial" w:cs="Arial"/>
          <w:sz w:val="20"/>
          <w:szCs w:val="20"/>
        </w:rPr>
        <w:t>In the spring of 1256, St. Thomas Aquinas was called upon to give his inaugural lecture as Professor of Theology at the University of Paris. Only thirty-one years old, he felt unworthy of such a prestigious position. In addition, he had difficulty finding an appropriate topic for this event. His biographers say that he was still turning this over in his head when he fell asleep. In his dreams he met an old man who set his mind at rest and invited him to give his lecture on a verse from psalm 104: “From thy lofty abode thou waterest the mountains; the earth is satisfied with the fruit of thy work.”</w:t>
      </w:r>
      <w:r>
        <w:rPr>
          <w:rFonts w:ascii="Arial" w:hAnsi="Arial" w:cs="Arial"/>
          <w:sz w:val="20"/>
          <w:szCs w:val="20"/>
        </w:rPr>
        <w:br/>
      </w:r>
      <w:r>
        <w:rPr>
          <w:rFonts w:ascii="Arial" w:hAnsi="Arial" w:cs="Arial"/>
          <w:sz w:val="20"/>
          <w:szCs w:val="20"/>
        </w:rPr>
        <w:br/>
      </w:r>
      <w:r>
        <w:rPr>
          <w:rFonts w:ascii="Arial" w:hAnsi="Arial" w:cs="Arial"/>
          <w:i/>
          <w:iCs/>
          <w:sz w:val="20"/>
          <w:szCs w:val="20"/>
        </w:rPr>
        <w:tab/>
      </w:r>
      <w:r>
        <w:rPr>
          <w:rFonts w:ascii="Arial" w:hAnsi="Arial" w:cs="Arial"/>
          <w:sz w:val="20"/>
          <w:szCs w:val="20"/>
        </w:rPr>
        <w:t>Thomas, upon waking, decided to give his discourse on these words from the psalm, applying them to the professors. As the rain waters the mountains, forming rivers that make the valleys fruitful, so wisdom comes from God to men through those who teach. We can employ this metaphor inspired by sacred scripture in recalling today the mission and responsibility of professors, on the occasion of the Jubilee.</w:t>
      </w:r>
      <w:r>
        <w:rPr>
          <w:rFonts w:ascii="Times New Roman" w:hAnsi="Times New Roman" w:cs="Times New Roman"/>
          <w:sz w:val="20"/>
          <w:szCs w:val="20"/>
        </w:rPr>
        <w:br/>
      </w:r>
    </w:p>
    <w:p w:rsidR="00A429B6" w:rsidRDefault="00A429B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4"/>
          <w:szCs w:val="24"/>
        </w:rPr>
        <w:tab/>
        <w:t xml:space="preserve">    --- Romana - Bulletin of the Prelature of the Holy Cross and Opus Dei</w:t>
      </w: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L’Osservatore Romano: </w:t>
      </w:r>
      <w:r>
        <w:rPr>
          <w:rFonts w:ascii="Times New Roman" w:hAnsi="Times New Roman" w:cs="Times New Roman"/>
          <w:i/>
          <w:iCs/>
          <w:sz w:val="20"/>
          <w:szCs w:val="20"/>
        </w:rPr>
        <w:t>On the occasion of the Jubilee of University Professors</w:t>
      </w: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p>
    <w:p w:rsidR="00A429B6" w:rsidRDefault="00A429B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 xml:space="preserve">Oh little town of Bethlehem, how still we see thee lie. Amid thy dark and </w:t>
      </w:r>
      <w:r>
        <w:rPr>
          <w:rFonts w:ascii="Times New Roman" w:hAnsi="Times New Roman" w:cs="Times New Roman"/>
          <w:sz w:val="28"/>
          <w:szCs w:val="28"/>
        </w:rPr>
        <w:lastRenderedPageBreak/>
        <w:t>dreamless streets the silent stars go by. Yet in thy dark streets shineth the everlasting light. The hopes and fears of all the years are met in thee tonight.</w:t>
      </w:r>
    </w:p>
    <w:p w:rsidR="00A429B6" w:rsidRDefault="00A429B6">
      <w:pPr>
        <w:widowControl w:val="0"/>
        <w:autoSpaceDE w:val="0"/>
        <w:autoSpaceDN w:val="0"/>
        <w:adjustRightInd w:val="0"/>
        <w:spacing w:after="0" w:line="240" w:lineRule="auto"/>
        <w:rPr>
          <w:rFonts w:ascii="Arial" w:hAnsi="Arial" w:cs="Arial"/>
          <w:sz w:val="14"/>
          <w:szCs w:val="14"/>
        </w:rPr>
      </w:pPr>
    </w:p>
    <w:p w:rsidR="00A429B6" w:rsidRDefault="00A429B6">
      <w:pPr>
        <w:widowControl w:val="0"/>
        <w:autoSpaceDE w:val="0"/>
        <w:autoSpaceDN w:val="0"/>
        <w:adjustRightInd w:val="0"/>
        <w:spacing w:after="0" w:line="240" w:lineRule="auto"/>
        <w:rPr>
          <w:rFonts w:ascii="Times New Roman" w:hAnsi="Times New Roman" w:cs="Times New Roman"/>
          <w:sz w:val="14"/>
          <w:szCs w:val="14"/>
        </w:rPr>
      </w:pP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p>
    <w:p w:rsidR="00A429B6" w:rsidRDefault="00A4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Anyone who maintains that he is serving the truth by his life, speech and action must prepare himself to be classified as a dreamer or as a fanatic. For "the world beyond is closed to our gaze"; this sentence from Goethe's </w:t>
      </w:r>
      <w:r>
        <w:rPr>
          <w:rFonts w:ascii="Arial" w:hAnsi="Arial" w:cs="Arial"/>
          <w:i/>
          <w:iCs/>
          <w:sz w:val="20"/>
          <w:szCs w:val="20"/>
        </w:rPr>
        <w:t>Faust</w:t>
      </w:r>
      <w:r>
        <w:rPr>
          <w:rFonts w:ascii="Arial" w:hAnsi="Arial" w:cs="Arial"/>
          <w:sz w:val="20"/>
          <w:szCs w:val="20"/>
        </w:rPr>
        <w:t xml:space="preserve"> characterizes our common sensibility today.   . . .</w:t>
      </w: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We must    . . .   lay to rest once and for all the dream of the absolute autonomy and self-sufficiency of reason. Human reason needs the support of the great religious traditions of humanity.</w:t>
      </w:r>
    </w:p>
    <w:p w:rsidR="00A429B6" w:rsidRDefault="00A429B6">
      <w:pPr>
        <w:widowControl w:val="0"/>
        <w:autoSpaceDE w:val="0"/>
        <w:autoSpaceDN w:val="0"/>
        <w:adjustRightInd w:val="0"/>
        <w:spacing w:after="0" w:line="240" w:lineRule="auto"/>
        <w:rPr>
          <w:rFonts w:ascii="Arial" w:hAnsi="Arial" w:cs="Arial"/>
          <w:sz w:val="10"/>
          <w:szCs w:val="10"/>
        </w:rPr>
      </w:pPr>
    </w:p>
    <w:p w:rsidR="00A429B6" w:rsidRDefault="00A429B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Times New Roman" w:hAnsi="Times New Roman" w:cs="Times New Roman"/>
          <w:sz w:val="28"/>
          <w:szCs w:val="28"/>
        </w:rPr>
        <w:t>TRUTH AND FREEDOM</w:t>
      </w:r>
    </w:p>
    <w:p w:rsidR="00A429B6" w:rsidRDefault="00A429B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Benedict XVI</w:t>
      </w: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Times New Roman" w:hAnsi="Times New Roman" w:cs="Times New Roman"/>
          <w:sz w:val="28"/>
          <w:szCs w:val="28"/>
        </w:rPr>
      </w:pPr>
    </w:p>
    <w:p w:rsidR="00A429B6" w:rsidRDefault="00A429B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What is a man</w:t>
      </w:r>
    </w:p>
    <w:p w:rsidR="00A429B6" w:rsidRDefault="00A429B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but that lofty spirit,</w:t>
      </w:r>
    </w:p>
    <w:p w:rsidR="00A429B6" w:rsidRDefault="00A429B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that sense of   ...   enterprise,</w:t>
      </w:r>
    </w:p>
    <w:p w:rsidR="00A429B6" w:rsidRDefault="00A429B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that devotion to something</w:t>
      </w:r>
    </w:p>
    <w:p w:rsidR="00A429B6" w:rsidRDefault="00A429B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that cannot be sensed,</w:t>
      </w:r>
    </w:p>
    <w:p w:rsidR="00A429B6" w:rsidRDefault="00A429B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cannot be realized</w:t>
      </w:r>
    </w:p>
    <w:p w:rsidR="00A429B6" w:rsidRDefault="00A429B6">
      <w:pPr>
        <w:widowControl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28"/>
          <w:szCs w:val="28"/>
        </w:rPr>
        <w:t>but only dreamed!</w:t>
      </w:r>
    </w:p>
    <w:p w:rsidR="00A429B6" w:rsidRDefault="00A429B6">
      <w:pPr>
        <w:widowControl w:val="0"/>
        <w:autoSpaceDE w:val="0"/>
        <w:autoSpaceDN w:val="0"/>
        <w:adjustRightInd w:val="0"/>
        <w:spacing w:after="0" w:line="240" w:lineRule="auto"/>
        <w:jc w:val="center"/>
        <w:rPr>
          <w:rFonts w:ascii="Times New Roman" w:hAnsi="Times New Roman" w:cs="Times New Roman"/>
          <w:sz w:val="18"/>
          <w:szCs w:val="18"/>
        </w:rPr>
      </w:pPr>
    </w:p>
    <w:p w:rsidR="00A429B6" w:rsidRDefault="00A429B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The highest reality.</w:t>
      </w:r>
    </w:p>
    <w:p w:rsidR="00A429B6" w:rsidRDefault="00A429B6">
      <w:pPr>
        <w:widowControl w:val="0"/>
        <w:autoSpaceDE w:val="0"/>
        <w:autoSpaceDN w:val="0"/>
        <w:adjustRightInd w:val="0"/>
        <w:spacing w:after="0" w:line="240" w:lineRule="auto"/>
        <w:rPr>
          <w:rFonts w:ascii="Times New Roman" w:hAnsi="Times New Roman" w:cs="Times New Roman"/>
          <w:sz w:val="28"/>
          <w:szCs w:val="28"/>
        </w:rPr>
      </w:pP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8th century BC the law of Rome was still largely a blend of custom and interpretation by magistrates of the will of the gods.</w:t>
      </w: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ancient Rome, augurs or priests performed their divination in elaborate ceremonies, called auguries, by reading auspices or omens. To determine the will of the gods, they utilized such forms of divination as haruspication, ornithomancy, and the interpretation of dreams and visions. These augurs, members of a college that existed in Rome from the founding of the city until late in the 4th century AD, exercised enormous power. No Roman would embark upon a major undertaking unless the augurs decided the auspices were favorable.</w:t>
      </w:r>
    </w:p>
    <w:p w:rsidR="00A429B6" w:rsidRDefault="00A429B6">
      <w:pPr>
        <w:widowControl w:val="0"/>
        <w:autoSpaceDE w:val="0"/>
        <w:autoSpaceDN w:val="0"/>
        <w:adjustRightInd w:val="0"/>
        <w:spacing w:after="0" w:line="240" w:lineRule="auto"/>
        <w:rPr>
          <w:rFonts w:ascii="Arial" w:hAnsi="Arial" w:cs="Arial"/>
          <w:sz w:val="20"/>
          <w:szCs w:val="20"/>
        </w:rPr>
      </w:pPr>
    </w:p>
    <w:p w:rsidR="00A429B6" w:rsidRDefault="00A429B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early Greek Fathers of the Church regarded sin as opposition to the will of God.</w:t>
      </w:r>
    </w:p>
    <w:p w:rsidR="00A429B6" w:rsidRDefault="00A429B6">
      <w:pPr>
        <w:widowControl w:val="0"/>
        <w:autoSpaceDE w:val="0"/>
        <w:autoSpaceDN w:val="0"/>
        <w:adjustRightInd w:val="0"/>
        <w:spacing w:after="0" w:line="240" w:lineRule="auto"/>
        <w:rPr>
          <w:rFonts w:ascii="Arial" w:hAnsi="Arial" w:cs="Arial"/>
          <w:sz w:val="12"/>
          <w:szCs w:val="12"/>
        </w:rPr>
      </w:pPr>
    </w:p>
    <w:p w:rsidR="00A429B6" w:rsidRDefault="00A429B6">
      <w:pPr>
        <w:widowControl w:val="0"/>
        <w:autoSpaceDE w:val="0"/>
        <w:autoSpaceDN w:val="0"/>
        <w:adjustRightInd w:val="0"/>
        <w:spacing w:after="0" w:line="240" w:lineRule="auto"/>
        <w:rPr>
          <w:rFonts w:ascii="Arial" w:hAnsi="Arial" w:cs="Arial"/>
          <w:sz w:val="8"/>
          <w:szCs w:val="8"/>
        </w:rPr>
      </w:pPr>
    </w:p>
    <w:p w:rsidR="00A429B6" w:rsidRDefault="00A429B6">
      <w:pPr>
        <w:widowControl w:val="0"/>
        <w:autoSpaceDE w:val="0"/>
        <w:autoSpaceDN w:val="0"/>
        <w:adjustRightInd w:val="0"/>
        <w:spacing w:after="0" w:line="240" w:lineRule="auto"/>
        <w:rPr>
          <w:rFonts w:ascii="Times New Roman" w:hAnsi="Times New Roman" w:cs="Times New Roman"/>
          <w:sz w:val="32"/>
          <w:szCs w:val="32"/>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Encarta</w:t>
      </w:r>
    </w:p>
    <w:p w:rsidR="00A429B6" w:rsidRDefault="00A429B6">
      <w:pPr>
        <w:widowControl w:val="0"/>
        <w:autoSpaceDE w:val="0"/>
        <w:autoSpaceDN w:val="0"/>
        <w:adjustRightInd w:val="0"/>
        <w:spacing w:after="0" w:line="240" w:lineRule="auto"/>
        <w:rPr>
          <w:rFonts w:ascii="Times New Roman" w:hAnsi="Times New Roman" w:cs="Times New Roman"/>
          <w:sz w:val="34"/>
          <w:szCs w:val="34"/>
        </w:rPr>
      </w:pPr>
    </w:p>
    <w:p w:rsidR="00A429B6" w:rsidRDefault="00A429B6">
      <w:pPr>
        <w:widowControl w:val="0"/>
        <w:autoSpaceDE w:val="0"/>
        <w:autoSpaceDN w:val="0"/>
        <w:adjustRightInd w:val="0"/>
        <w:spacing w:after="0" w:line="240" w:lineRule="auto"/>
        <w:rPr>
          <w:rFonts w:ascii="Times New Roman" w:hAnsi="Times New Roman" w:cs="Times New Roman"/>
          <w:sz w:val="34"/>
          <w:szCs w:val="34"/>
        </w:rPr>
      </w:pPr>
    </w:p>
    <w:p w:rsidR="00A429B6" w:rsidRDefault="00A429B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A429B6" w:rsidRDefault="00A429B6">
      <w:pPr>
        <w:widowControl w:val="0"/>
        <w:autoSpaceDE w:val="0"/>
        <w:autoSpaceDN w:val="0"/>
        <w:adjustRightInd w:val="0"/>
        <w:spacing w:after="0" w:line="240" w:lineRule="auto"/>
        <w:rPr>
          <w:rFonts w:ascii="Times New Roman" w:hAnsi="Times New Roman" w:cs="Times New Roman"/>
          <w:sz w:val="34"/>
          <w:szCs w:val="34"/>
        </w:rPr>
      </w:pPr>
    </w:p>
    <w:p w:rsidR="00A429B6" w:rsidRDefault="00A429B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A429B6" w:rsidSect="00A429B6">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9B6" w:rsidRDefault="00A429B6" w:rsidP="00A429B6">
      <w:pPr>
        <w:spacing w:after="0" w:line="240" w:lineRule="auto"/>
      </w:pPr>
      <w:r>
        <w:separator/>
      </w:r>
    </w:p>
  </w:endnote>
  <w:endnote w:type="continuationSeparator" w:id="0">
    <w:p w:rsidR="00A429B6" w:rsidRDefault="00A429B6" w:rsidP="00A429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9B6" w:rsidRDefault="00A429B6">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9B6" w:rsidRDefault="00A429B6" w:rsidP="00A429B6">
      <w:pPr>
        <w:spacing w:after="0" w:line="240" w:lineRule="auto"/>
      </w:pPr>
      <w:r>
        <w:separator/>
      </w:r>
    </w:p>
  </w:footnote>
  <w:footnote w:type="continuationSeparator" w:id="0">
    <w:p w:rsidR="00A429B6" w:rsidRDefault="00A429B6" w:rsidP="00A429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9B6" w:rsidRDefault="00A429B6">
    <w:pPr>
      <w:widowControl w:val="0"/>
      <w:tabs>
        <w:tab w:val="center" w:pos="4320"/>
        <w:tab w:val="right" w:pos="8640"/>
      </w:tabs>
      <w:autoSpaceDE w:val="0"/>
      <w:autoSpaceDN w:val="0"/>
      <w:adjustRightInd w:val="0"/>
      <w:spacing w:after="0" w:line="240" w:lineRule="auto"/>
      <w:rPr>
        <w:rFonts w:ascii="Times New Roman" w:hAnsi="Times New Roman" w:cs="Times New Roman"/>
        <w:color w:val="80808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80808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29B6"/>
    <w:rsid w:val="00920DC5"/>
    <w:rsid w:val="00A429B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687</Words>
  <Characters>3919</Characters>
  <Application>Microsoft Office Word</Application>
  <DocSecurity>0</DocSecurity>
  <Lines>32</Lines>
  <Paragraphs>9</Paragraphs>
  <ScaleCrop>false</ScaleCrop>
  <Company/>
  <LinksUpToDate>false</LinksUpToDate>
  <CharactersWithSpaces>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2019-06-03T23:17:00Z</dcterms:created>
  <dcterms:modified xsi:type="dcterms:W3CDTF">2019-06-03T23:17:00Z</dcterms:modified>
</cp:coreProperties>
</file>