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“Commonwealth accommodates evil”</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Canadian foreign minister John Baird has condemned the decision to allow Sri Lanka to host the Commonwealth heads of government meeting……“Canada didn’t get involved in the Commonwealth to accommodate evil; we came to combat it. We are deeply disappointed that Sri Lanka appears poised to take on this leadership role.”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http://www.brownpundits.com/2013/04/28/commonwealth-accommodates-evil/</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Hawai'i and the United Nations</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TraskMililani B.   -  CSQ Issue: 24.1 (Spring 2000)</w:t>
      </w:r>
    </w:p>
    <w:p w:rsidR="000B5265" w:rsidRDefault="000B526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Problems in Paradise: Sovereignty in the Pacific</w:t>
      </w:r>
    </w:p>
    <w:p w:rsidR="000B5265" w:rsidRDefault="000B5265">
      <w:pPr>
        <w:widowControl w:val="0"/>
        <w:autoSpaceDE w:val="0"/>
        <w:autoSpaceDN w:val="0"/>
        <w:adjustRightInd w:val="0"/>
        <w:spacing w:after="0" w:line="240" w:lineRule="auto"/>
        <w:rPr>
          <w:rFonts w:ascii="Arial" w:hAnsi="Arial" w:cs="Arial"/>
          <w:sz w:val="12"/>
          <w:szCs w:val="12"/>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Hawai'i was a "territory" of the United States in 1945, it is no surprise that the United Nations in 1946 listed Hawai'i as a Non-Self-Governing Territory under the administration of the United States (Resolution 55(I) of 14th December 1946). Also listed as non-self-governing territories under the jurisdiction of the United States were Alaska, American Samoa, Guam, Puerto Rico and the Virgin Islands.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1946 to 1959 when Statehood was imposed on Hawai'i, the United States had: 1) a "sacred trust" obligation to the "inhabitants" of Hawai'i    . . .   and 2) an annual reporting obligation to the General Assembly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 transmitted annual reports on Hawai'i to the U.N. Secretary General from 1946 until September 1959. By letter dated September 17, 1959, the United States notified the U.N. Secretary-General that Hawai'i had become a state of the Union in August 1959 and that the United States would thereafter cease to transmit information to the United Nations. Upon receipt of this letter, the United Nations removed Hawai'i from its list of Non-Self-Governing Territories.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Native people were not given Independence nor Free Association status, nor were we allowed to create our own separate form of government.    . . .    History verifies that the United States violated the provisions of [UN] Resolution 742. The federal ballot used in 1959 did not afford the people of Hawai'i "several possibilities, including independence" nor were the Hawaiian people given the option to create their own "separate system of government." Consequently, the Native people of Hawai'i were not allowed to exercise the "right to self-determination."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Nations never inquired into the Statehood Plebiscite nor did the United Nations monitor the process. The U.N. record reveals that the United States was a permanent member of the U.N. Committee that received and acted upon America's report on statehood. Subsequent to receiving the report, the U.N. removed Hawai'i from its list of Non-Self-Governing Territories -- despite the fact that the United States had violated its "sacred trust" to the Hawaiian people and all the people of the Territory.</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Ka L...hui Hawai'i believes that Hawai'i should be reinscribed on the U.N. list of Non-Self-Governing Territories in order for the process of decolonization to begin.</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light of the 1991 Report of the Hawai'i Advisory Committee to the U.S. Commission on Civil Rights, there can be no doubt that the civil rights of the Hawaiian people are being violated. Until these issues are addressed, the United States should be required to file annual reports at the United Nations on the status of Hawai'i and its Native people.</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1989 Ka L...hui Hawai'i was able to submit a resolution at The World conference of Churches Global Consultation in Geneva, calling for Hawai'i to be reinscribed on the U.N. list of Non-Self-Governing Territories. In 1993 while attending the World Conference on Human Rights in Vienna, the Global Indigenous Delegates address to the U.N. Plenary Session called for Hawai'i's reinscription on the U.N. list of Non-Self-Governing Territories. The Global Indigenous statement was presented to the Plenary by Kia'...ina, Mililani Trask.</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---http://www.culturalsurvival.org/ourpublications/csq/article/hawaii-and-united-nations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Tourism and The prostitution Of Hawaiian Culture</w:t>
      </w:r>
      <w:r>
        <w:rPr>
          <w:rFonts w:ascii="Times New Roman" w:hAnsi="Times New Roman" w:cs="Times New Roman"/>
          <w:sz w:val="24"/>
          <w:szCs w:val="24"/>
        </w:rPr>
        <w:t xml:space="preserve">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TraskHaunani-Kay   -   CSQ Issue: 24.1 (Spring 2000)</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Problems in Paradise: Sovereignty in the Pacific</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Thanks to American imperialism, the ideology that the United States has no overseas colonies and is, in fact, the champion of self-determination the world over, holds no greater sway than in the United States itself. To most Americans, then, Hawai'i is theirs: to use, to take, and, above all, to fantasize about long after the experience.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Hawaiians, daily life is neither soft nor kind. In fact, the political, economic and cultural reality for most Hawaiians is hard, ugly, and cruel.</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Hawai'i, the destruction of our land and the prostitution of our culture is planned and executed by multi-national corporations, by huge landowners, and by collaborationist state and county governments.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ideological gloss that claims tourism to be our economic savior and the "natural" result of Hawaiian culture is manufactured by ad agencies, tour companies, and the state of Hawai'i which allocates some $60 million dollars a year to the tourism advertising budget. As for the local labor unions, both rank and file and management clamor for more tourists, while the construction industry lobbies for larger resorts.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Despite our similarities with other major tourist destinations, the statistical picture of the effects of corporate tourism in Hawai'i is shocking.</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Fact: Nearly 40 years ago, at statehood, Hawai'i residents outnumbered tourists by more than 2 to 1. Today, tourists outnumber residents by 6 to 1; they outnumber Native Hawaiians by 30 to 1.(1)</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Fact: Tourism has been the single most powerful factor in crime rate, including crimes against people and property.(2)</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Fact: Tourism is the major source of population growth. Moreover, that growth ensures the trend </w:t>
      </w:r>
      <w:r>
        <w:rPr>
          <w:rFonts w:ascii="Arial" w:hAnsi="Arial" w:cs="Arial"/>
          <w:sz w:val="20"/>
          <w:szCs w:val="20"/>
        </w:rPr>
        <w:lastRenderedPageBreak/>
        <w:t>toward a rapidly expanded population that receives lower per capita income.(3)</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Fact: Tourism drives up the cost of single family housing. As a result, families spend a large share of their income on housing.</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Fact: A tourism economy encourages foreign investment, which drives up inflation, and thus the cost of living.</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Fact: Nearly one-fifth of Hawai'i's resident population is classified as near-homeless, which explains the concomitant rise in beach villages and other homeless enclaves in Hawai'i.(4)</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Fact: The very high cost of living in Hawai'i has encouraged the Native people to leave their island home in search of better economic conditions on the American continent. As a result, diaspora increases while new immigrants arrive from Asia.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mass nature of corporately-controlled tourism results in megaresort complexes on thousands of acres with demands for water and services that far surpass the needs of Hawai'i residents.    . . .   A new kind of exploitation has been visited upon our Native people. I call it "cultural prostitution."   . . .    Hawai'i, our ancient and erotic land, is the female object of degraded and victimized value. Our '...ina, or lands, are no longer the source of food and shelter, but the source of money. Land is now called "real estate," rather than Papahanaumoku, "she who gives birth to islands."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Beautiful areas, once sacred to our people, are now the sites of expensive resorts; shorelines where net fishing, seaweed gathering, and crabbing occurred are more and more the exclusive domain of recreational activities such as sunbathing, windsurfing, and jet skiing. Even access to beaches near hotels is strictly regulated or denied to the local public altogether.</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Native phrase, m...lama `...ina - "to care for the land" - is used by government officials to convince locals that hotels can be built without damage to the environment. Hotel historians, like hotel doctors, are stationed in-house to soothe the visitors stay with the pablum of invented myths   .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 . .   propaganda is churned out to local residents, the commercialization of Hawaiian culture proceeds   . . .    Of course, many Hawaiians do not see tourism as part of their colonization. Thus tourism is viewed as providing jobs, not as a form of cultural prostitution.</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those who have some glimmer of critical consciousness don't generally agree that the tourist industry prostitutes Hawaiian culture. This is a measure of the depth of our mental oppression: we can't understand our own cultural ghettoization because we are living it. As colonized people, we are colonized to the extent that we are unaware of our oppression. When awareness begins, then so too does de-colonization.</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Judging by the growing resistance to new hotels, to geothermal energy and manganese nodule mining, which would supplement the tourist industry, and to increases in the sheer number of tourists, de-colonization has begun.</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Eleanor C. Nordyke, The Peopling of Hawai'i (Honolulu: University of Hawai'i Press, 2 ed., 1989) pp. 134-172</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Meda Chesney-Lind, "Salient Factors in Hawai'i's Crime Rate," University of Hawai'i School of Social Work.</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Nordyke, Ibid.</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This is the estimate of a state-contracted firm that surveyed the islands for homeless and near-homeless families. Testimony was delivered to the state legislature, 1990 session.</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---http://www.culturalsurvival.org/ourpublications/csq/article/tourism-and-the-prostitution-of-hawaiian-culture</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Struggle For Hawaiian Sovereignty - Introduction</w:t>
      </w:r>
      <w:r>
        <w:rPr>
          <w:rFonts w:ascii="Times New Roman" w:hAnsi="Times New Roman" w:cs="Times New Roman"/>
          <w:sz w:val="24"/>
          <w:szCs w:val="24"/>
        </w:rPr>
        <w:t xml:space="preserve">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TraskHaunani-Kay   -  CSQ Issue: 24.1 (Spring 2000)</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Problems in Paradise: Sovereignty in the Pacific</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 Hawai'i, like its colonial overlord, the United States of America, is a settler society. Our Hawaiian people, now but a remnant of the nearly one million Natives present at contact with the West in the 18th century, live at the margins of our island society. Less than 20% of the current population in Hawai'i, our Native people have suffered all the familiar horrors of contact: massive depopulation, landlessness, christianization, economic and political marginalization, institutionalization in the military and the prisons, poor health and educational profiles, increasing diaspora.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United States military invaded our archipelago in 1893 and overthrew our constitutional monarchy, our fate as an outpost of the American empire was sealed.</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color w:val="FF0000"/>
          <w:sz w:val="24"/>
          <w:szCs w:val="24"/>
        </w:rPr>
      </w:pPr>
    </w:p>
    <w:p w:rsidR="000B5265" w:rsidRDefault="000B5265">
      <w:pPr>
        <w:widowControl w:val="0"/>
        <w:autoSpaceDE w:val="0"/>
        <w:autoSpaceDN w:val="0"/>
        <w:adjustRightInd w:val="0"/>
        <w:spacing w:after="0" w:line="240" w:lineRule="auto"/>
        <w:rPr>
          <w:rFonts w:ascii="Times New Roman" w:hAnsi="Times New Roman" w:cs="Times New Roman"/>
          <w:color w:val="FF0000"/>
          <w:sz w:val="24"/>
          <w:szCs w:val="24"/>
        </w:rPr>
      </w:pPr>
    </w:p>
    <w:p w:rsidR="000B5265" w:rsidRDefault="000B5265">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TraskHaunani-Kay,</w:t>
      </w:r>
    </w:p>
    <w:p w:rsidR="000B5265" w:rsidRDefault="000B5265">
      <w:pPr>
        <w:widowControl w:val="0"/>
        <w:autoSpaceDE w:val="0"/>
        <w:autoSpaceDN w:val="0"/>
        <w:adjustRightInd w:val="0"/>
        <w:spacing w:after="0" w:line="240" w:lineRule="auto"/>
        <w:rPr>
          <w:rFonts w:ascii="Times New Roman" w:hAnsi="Times New Roman" w:cs="Times New Roman"/>
          <w:color w:val="FF0000"/>
          <w:sz w:val="32"/>
          <w:szCs w:val="32"/>
        </w:rPr>
      </w:pPr>
    </w:p>
    <w:p w:rsidR="000B5265" w:rsidRDefault="000B5265">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Please provide a detailed description of the 1893 United States </w:t>
      </w:r>
    </w:p>
    <w:p w:rsidR="000B5265" w:rsidRDefault="000B5265">
      <w:pPr>
        <w:widowControl w:val="0"/>
        <w:autoSpaceDE w:val="0"/>
        <w:autoSpaceDN w:val="0"/>
        <w:adjustRightInd w:val="0"/>
        <w:spacing w:after="0" w:line="240" w:lineRule="auto"/>
        <w:rPr>
          <w:rFonts w:ascii="Times New Roman" w:hAnsi="Times New Roman" w:cs="Times New Roman"/>
          <w:color w:val="FF0000"/>
          <w:sz w:val="10"/>
          <w:szCs w:val="10"/>
        </w:rPr>
      </w:pPr>
    </w:p>
    <w:p w:rsidR="000B5265" w:rsidRDefault="000B5265">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        military invasion that you claim overthrew a constitutional monarchy. }</w:t>
      </w:r>
    </w:p>
    <w:p w:rsidR="000B5265" w:rsidRDefault="000B5265">
      <w:pPr>
        <w:widowControl w:val="0"/>
        <w:autoSpaceDE w:val="0"/>
        <w:autoSpaceDN w:val="0"/>
        <w:adjustRightInd w:val="0"/>
        <w:spacing w:after="0" w:line="240" w:lineRule="auto"/>
        <w:rPr>
          <w:rFonts w:ascii="Times New Roman" w:hAnsi="Times New Roman" w:cs="Times New Roman"/>
          <w:color w:val="FF0000"/>
          <w:sz w:val="24"/>
          <w:szCs w:val="24"/>
        </w:rPr>
      </w:pPr>
    </w:p>
    <w:p w:rsidR="000B5265" w:rsidRDefault="000B5265">
      <w:pPr>
        <w:widowControl w:val="0"/>
        <w:autoSpaceDE w:val="0"/>
        <w:autoSpaceDN w:val="0"/>
        <w:adjustRightInd w:val="0"/>
        <w:spacing w:after="0" w:line="240" w:lineRule="auto"/>
        <w:rPr>
          <w:rFonts w:ascii="Times New Roman" w:hAnsi="Times New Roman" w:cs="Times New Roman"/>
          <w:color w:val="FF0000"/>
          <w:sz w:val="24"/>
          <w:szCs w:val="24"/>
        </w:rPr>
      </w:pPr>
    </w:p>
    <w:p w:rsidR="000B5265" w:rsidRDefault="000B5265">
      <w:pPr>
        <w:widowControl w:val="0"/>
        <w:autoSpaceDE w:val="0"/>
        <w:autoSpaceDN w:val="0"/>
        <w:adjustRightInd w:val="0"/>
        <w:spacing w:after="0" w:line="240" w:lineRule="auto"/>
        <w:rPr>
          <w:rFonts w:ascii="Times New Roman" w:hAnsi="Times New Roman" w:cs="Times New Roman"/>
          <w:color w:val="FF0000"/>
          <w:sz w:val="24"/>
          <w:szCs w:val="24"/>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Entering the U.S. as a Territory in 1900, our country became a white planter outpost, providing missionary-descended sugar barons in the islands and imperialist Americans on the continent with a military watering hole in the Pacific.</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Hawaiians continue to suffer the effects of haole (white) colonization. Our language was banned in 1896, resulting in several generations of Hawaiians, including myself, whose only language is English. Our lands and waters have been taken for military bases, resorts, urbanization and plantation agriculture.</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foreign control, we have been overrun by settlers: missionaries and capitalists, adventurers and, of course, hordes of tourists, nearly seven million by 1998.</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latest affliction of corporate tourism has meant a particularly insidious form of cultural prostitution.   . . .   Hawaiians now exist in an occupied country whose hostage people are forced to witness, and for many of us to participate in, our collective humiliation as tourist artifacts for the world's rich.</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meantime, shiploads and planeloads of American military forces continue to pass through Hawai'i on their way to imperialist wars in Asia and elsewhere. Throughout the Second World War, Hawai'i was under martial law for seven years, during which time hundreds of thousands of acres of land were confiscated, civil rights were held in abeyance, and a general atmosphere of military intimidation reigned.</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Now, caught in a political system where we have no separate legal status - unlike other Native peoples controlled by the United States- we are by every measure the most oppressed people living in our ancestral homeland.   .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 of Hawai'i and the federal government are active agents in continued alienation of Hawaiian natural resources, abuses of Native civil and human rights, and denial of economic and political self-determination.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---http://www.culturalsurvival.org/ourpublications/csq/article/the-struggle-for-hawaiian-sovereignty-introduction</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Conflict and Confusion in Sri Lanka</w:t>
      </w:r>
      <w:r>
        <w:rPr>
          <w:rFonts w:ascii="Times New Roman" w:hAnsi="Times New Roman" w:cs="Times New Roman"/>
          <w:sz w:val="24"/>
          <w:szCs w:val="24"/>
        </w:rPr>
        <w:t xml:space="preserve">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GamerGary N.   -   CSQ Issue: 12.4 (Winter 1988)</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Resettlement and Relocation Part 2</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Last year in New York City, Sri Lanka's National Security Minister Athulathmudali casually referred to how the US is partly responsible for problems in Sri Lanka today. In the early 1800s, he correctly noted, US missionaries started in educational institutions in northern areas of the island inhabited by Tamils. This quality education led to Tamils having better access to universities and employment in government.</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situation bred resentment by many Sinhalese and began to be reversed after independence in 1948 by successive Sinhalese-dominated governments. The minister was right in suggesting that many Tamils became frustrated with limited access to schools and government work. But far more revealing is his perception, as a Sinhalese, that the crisis stems from "problems with Tamils." Tamils, who have been systematically discriminated against since independence, are no more a cause to conflict in Sri Lanka than are persons of color in South Africa for the abuses of apartheid. The fundamental cause to the civil war in Sri Lanka is the nation's inability to forge a just political system that accommodates diverse ethnic groupings.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Sinhalese glorified their roots, claiming distinct descendance from a superior Aryan race. They also emphasized their belief of Buddhism's special place on this supposedly sacred island, and exaggerated images of invading Tamil kingdoms from India many centuries in the past. (In reality both the Sri Lankan Tamils and Sinhalese came from India.) With tens of millions of Indian Tamils just across the narrow straits separating the island from India, this last image has been particularly troublesome to the regionally small Sinhalese population.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1956, after pledges that both the Tamil and Sinhala languages would have equal status, Sinhala was declared the only official language. Then the Sinhalese-dominated government whittled down one of the very pillars of Tamil self-worth by beginning to hold Tamils back on university admissions and government jobs.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Government programs to settle Sinhalese into Tamil areas were also perceived by many Tamils as a deliberate effort to weaken them.    . . .   As the violence against Tamils escalated, their leaders began calling for a separate Tamil nation   . . .   Nonviolent Tamil protests against discrimination and consistently broken promises by Sinhalese politicians met with increasingly violent reactions from certain Sinhalese sectors.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---http://www.culturalsurvival.org/publications/cultural-survival-quarterly/sri-lanka/conflict-and-confusion-sri-lanka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Tamils have no restrictions on owning property, starting business ventures, obtaining state loans, owning land - whereas Sinhalese and Non-Vellalas are denied from obtaining land in North (thesavalami a law). Tamils have access to all state services and public utilities, hospitals, schools, healthcare services, public transport   . . .   While Tamils will not allow low caste Tamils to enter hotels or restaurants of high castes, there is no hotel, restaurant, shop that says “Tamils are not welcome”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---http://www.lankaweb.com/news/items/2012/10/19/shouldnt-tamil-eelaam-be-in-tamil-nadu/</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Subramaniam Swamy Tries to Impose Indian Hegemony on Lanka</w:t>
      </w:r>
    </w:p>
    <w:p w:rsidR="000B5265" w:rsidRDefault="000B526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Dilrook Kannangara   -    Aug. 12, 2012</w:t>
      </w:r>
    </w:p>
    <w:p w:rsidR="000B5265" w:rsidRDefault="000B5265">
      <w:pPr>
        <w:widowControl w:val="0"/>
        <w:autoSpaceDE w:val="0"/>
        <w:autoSpaceDN w:val="0"/>
        <w:adjustRightInd w:val="0"/>
        <w:spacing w:after="0" w:line="240" w:lineRule="auto"/>
        <w:rPr>
          <w:rFonts w:ascii="Arial" w:hAnsi="Arial" w:cs="Arial"/>
          <w:sz w:val="12"/>
          <w:szCs w:val="12"/>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Subramaniam Swamy may be the only sensible Indian politician but he still falls short of making complete sense.   . . .    Of the Unions of States that were functional 30 years ago, only the Indian union has survived; still with dozens of separatist movements. [The] Soviet Union, Yugoslavia and Czechoslovakia have all collapsed. It is a matter of time [until] the Indian union of states collapsed into ethnic enclaves. Sri Lanka must not follow this disaster.</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gets worse from there.    . . .    No provincial government should have any responsibility to maintain public order. If Tamil race based political parties are given police powers it will be much worse than the LTTE. At least LTTE couldn’t get legality [to carry] arms and [to use them] against regional minorities [i.e. non-Tamils] but TNA or SLMC dominated provincial administrations [would, if given police powers] not only have legal rights for “policing”‚ but [would] also raise a Gestapo against regional minorities.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Next he says the proximity between Sinhalese and Tamils must be reduced. A good proposal at the face of it but   . . .    Historically Tamils have never allowed Sinhalese or Muslims to live in Tamil majority areas. Over 20,000 Sinhalese and 75,000 Muslims [that were] chased away from Jaffna aren’t resettled yet because the Tamils are vehemently against it.   . . .   As long as [the] highly discriminatory Thesawalamei Law exists, there is no chance for ethnic integration in the north. It positively prevents non-Tamils from buying property in the Jaffna peninsula.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this Dutch imposed Kerala (Malabar) law, a seller of property in the north must allow pre-emptive rights to the neighbours of the property [in order] to purchase it. Since Jaffna peninsula is 100% Tamil only, only Tamils have this pre-emptive right! This must be repealed immediately and state sponsored multiethnic settlements must be created in the north.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---http://www.lankaweb.com/news/items/2012/08/12/subramaniam-swamy-tries-to-impose-indian-hegemony-on-lanka/</w:t>
      </w:r>
      <w:r>
        <w:rPr>
          <w:rFonts w:ascii="Arial" w:hAnsi="Arial" w:cs="Arial"/>
          <w:sz w:val="20"/>
          <w:szCs w:val="20"/>
        </w:rPr>
        <w:t xml:space="preserve">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Tamils Duped Sri Lanka Too!</w:t>
      </w:r>
    </w:p>
    <w:p w:rsidR="000B5265" w:rsidRDefault="000B526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Moshe Dyan     -     Aug. 24, 2010</w:t>
      </w:r>
    </w:p>
    <w:p w:rsidR="000B5265" w:rsidRDefault="000B5265">
      <w:pPr>
        <w:widowControl w:val="0"/>
        <w:autoSpaceDE w:val="0"/>
        <w:autoSpaceDN w:val="0"/>
        <w:adjustRightInd w:val="0"/>
        <w:spacing w:after="0" w:line="240" w:lineRule="auto"/>
        <w:rPr>
          <w:rFonts w:ascii="Arial" w:hAnsi="Arial" w:cs="Arial"/>
          <w:sz w:val="12"/>
          <w:szCs w:val="12"/>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last Canada realized that Canadians have been duped by Tamils with their bad luck stories. How familiar? http://www.torontosun.com/comment/editorial/2010/08/21/15098871.html</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Sri Lankans, however, are still grappling with Tamils’ duping them for close to a century with absurd allegations, sadistic nonsense, racist rubbish and usual bad luck stories.   .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2010 General Election held under peaceful conditions, Ilankai Tamil Arasu Kachchi (ITAK) – a Tamil race based party   . . .  [won] a seat with just 16,656 votes [per seat] whereas the other parties toiled with 36,230 votes to win [one] seat!</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Tamil racist political parties win seats more than twice easily than other parties, they misuse this apartheid privilege to promote Tamil racism – Tamil grievances, Tamil homelands, Tamil aspirations and Tamil Elam.</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tragedy of Sri Lanka doesn’t end there. The very same disparity is observed in university admissions too. Although Sri Lankan Tamils were 12.5% of the population in 1981, their percentage in taxpayer funded universities exceed 35% in medicine, engineering, computer science, quantity surveying, etc.   . . .   Money to run the universities   . . .   is collected uniformly across all ethnic communities. Why do the poor Sinhalese, Muslims and Upcountry Tamils have to put up with a disproportionate tax burden   . . .   This is daylight robbery.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Although Tamils live in almost every country, they don’t let persons of any other ethnicity live in Tamil majority areas. Tamil Nadu is the least diverse state of India with over 96% being Tamils. Same goes for Jaffna, Mulaitivu, Kilinochchi, Mannar, Vavuniya and Batticaloa districts of Sri Lanka where previous Sinhala and Muslim habitants were killed and chased away completely. Today the Tamil percentage of these districts range from 90%-100%.</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Tamil population in Sinhala majority areas have shot up drastically in the past few decades. When Tamils settle in Colombo it is called exercising their right to live in any part of Sri Lanka but when a Sinhalese think of settling down in Jaffna or Vanni or Trincomlaee or Ampara or Batticaloa it is called colonization!</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Tamils have businesses in all 25 districts of Sri Lanka but Sinhalas and Muslims are prevented from doing business in Tamil majority districts.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Tamils are in every taxpayer funded university of the country but Sinhalas are prevented from going to the Jaffna university, which is, ironically, funded mostly by Sinhala taxpayers.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1923 Tamils continuously followed ultra racist political policies   . . .    but blame the Sinhalese for racism and chauvinism!    . . .   There was only one Sinhala race-based party that won a seat in an elections since 1947 whereas Tamil racist parties always won the majority Tamil vote in the North and the East. And in Tamil Nadu, India too. Tamil Nadu, India and North and East of Sri Lanka account for over 41 Tamil/Dravida racist political parties.    .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Tamil Tigers killed thousands of unarmed mainly Sinhala civilians hundreds of kilometres from the battle zone for no reason, it was not at all a crime, according to Tamils. However, when Tamil Tigers, unable to face the army, trapped and killed Tamil civilians to get world attention, it was called war crimes and blamed on the government!</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Tamils have shown their extreme ungratefulness to all nations and political parties. During 1970-77 the government imposed strict exchange control and encouraged local agricultural produce. The main beneficiaries of this were Tamils. In addition, illegal trade between Tamil Nadu and Jaffna while import restrictions were imposed elsewhere made Tamils very rich. However how did they say thank you? By further going down to Tamil racist politics. In 1976 an ultra racist resolution was passed (and later put into action) to wipe out the entire Sinhala and Muslim populations from the North.   . . .    Canadians came to know how Tamil racist elements duped them with bad luck stories and fairy tales from hell. When will Sri Lanka learn? </w:t>
      </w:r>
    </w:p>
    <w:p w:rsidR="000B5265" w:rsidRDefault="000B5265">
      <w:pPr>
        <w:widowControl w:val="0"/>
        <w:autoSpaceDE w:val="0"/>
        <w:autoSpaceDN w:val="0"/>
        <w:adjustRightInd w:val="0"/>
        <w:spacing w:after="0" w:line="240" w:lineRule="auto"/>
        <w:rPr>
          <w:rFonts w:ascii="Times New Roman" w:hAnsi="Times New Roman" w:cs="Times New Roman"/>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http://democraticsrilankadefenceforum.blogspot.com/2010/08/tamils-duped-sri-lanka-too.html</w:t>
      </w: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Nation Under The Gun: Militarism and Resistance in Hawai'i</w:t>
      </w:r>
      <w:r>
        <w:rPr>
          <w:rFonts w:ascii="Times New Roman" w:hAnsi="Times New Roman" w:cs="Times New Roman"/>
          <w:sz w:val="24"/>
          <w:szCs w:val="24"/>
        </w:rPr>
        <w:t xml:space="preserve">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KajihiroKyle  - CSQ Issue: 24.1 (Spring 2000)</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Problems in Paradise: Sovereignty in the Pacific</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Militarism and colonialism are inseparable forces which have shaped modern Hawai'i. Over a hundred years since the U.S. military participated in the overthrow of the Kingdom of Hawai'i in 1893, militarism continues to distort the cultural and political environment like a magnet pulling at particles of iron. Militarism in Hawai'i is the product of "manifest destiny," the racist ideology which drove the U.S. expansion into the Pacific and the Caribbean in the nineteenth century. Located at the crossroads of Asia-Pacific commerce and military routes, Hawai'i's geopolitical importance makes it a centerpiece of U.S. military strategy.</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Hawai'i is the "linchpin" of U.S. military strategy in the Asia-Pacific region and the command center of what Walden Bello calls "a transnational garrison state." From its headquarters in Honolulu, the Pacific Command (U.S.PACOM) and the Commander-in-Chief U.S. Pacific Fleet (U.S.CINCPAC) manages a vast network of overseas bases and enforces U.S. hegemony in the Asia-PacifIc region. Hawai'i has also served as the staging area for the U.S. to launch its wars in Vietnam and Iraq.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current status of U.S. military forces in Hawai'i reflects the convergence of a number of factors. With the break up of the Soviet Union, the U.S. has shifted its posture from the Cold War Soviet threat to a so-called "terrorist threat" from the Third World.</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Joseph Gerson of the American Friends Service Committee wrote, "The Asia/Pacific region is the geopolitical center of the struggle for world power...Pursuit of economic advantage has largely replaced ideology as the driving force of foreign and military policies."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same time, U.S. economic interests in the region and pressures from inside the military-industrial complex have driven the military to seek out new enemies such as China and North Korea to justify the proliferation of forces and new weapons in the region.</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colonized peoples of the Asia-Pacific region, the U.S. military represents a global "super-cop" which suppresses insurgencies and local conflicts that might destabilize conditions for transnational capital.</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U.S. colonies are told that the military presence is for their protection, the military's actual function is to maintain order and protect U.S. interests, often in spite of the local population. The military also maintains U.S. hegemony in the Pacific through support of foreign militaries, like the murderous Indonesian military, which has been linked to the slaughter of over 200,000 East Timorese with the help of hundreds of millions of dollars.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central conflict between indigenous Hawaiians and the military is over the control of land, an issue which is intrinsically tied to the question of sovereignty and cultural survival. The military expropriated and occupied the richest and most strategic locations, including important religious sites, fishing, farming, hunting, and gathering areas.   . . .</w:t>
      </w: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---http://www.culturalsurvival.org/publications/cultural-survival-quarterly/united-states/nation-under-gun-militarism-and-resistance-ha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Chapter Five - International Dimension of Security Dilemmas of Sri Lanka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After the withdrawal of the IPKF on 24 March 1990, the LTTE began to use</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guerrilla tactics and suicide bombers with a renewed vigour. Its most notable victim was   . . .  Rajiv Gandhi, the former Indian Prime Minister, who had incidentally earlier ordered  . . .  IPKF involvement in Sri Lanka.   . . .    Sri Lankan President R. Premadasa was also assassinated by a suicide bomber in April 1993. Further more, the LTTE assassinated hundreds of military personnel political elite and ordinary people of Sri Lanka.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Moreover, the LTTE either destroyed or damaged public property worth billons.   .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25 November 2002, Norway held an international donor conference in Oslo that attracted government representatives from the Asia-Pacific region, North America and Europe. At the conference, representatives expressed strong support to the peace process initiated by the Norwegian government and committed to providing financial assistance.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SLMM led by Norway did not make use of the committees to enforce the stipulations of the agreement in the LTTE-controlled districts of Kilinochchi and Mullaitivu. Beyond that, the LTTE was allowed to operate politically in the government-controlled areas, although no provisions were made, which would have allowed the political parties to expand their activities into the LTTE-controlled areas.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it was agreed that Tamil groups such as the EPDP, which had previously cooperated with the government in the Tamil areas, would be disarmed, giving the LTTE a de facto monopoly of power in the Tamil areas. Further, the LTTE began to levy taxes for the use of the reopened main thoroughfare to Jaffna.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peace mission of Norway was being discredited as being pro-LTTE.</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to this, during the period of the ceasefire, the LTTE has been politically and militarily strengthened while the GOSL has been weakened. The LTTE is said to have killed 44 intelligence operatives of the GOSL during this period. They brought in illegal ship loads of weapons and built up its arms base, continued forcible recruitment of child soldiers, engaged in extortion, abductions, silencing and killing of political dissidents.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Relatives of Tamil victims have attributed 38 political killings to the LTTE during the ceasefire up to September 2003. The CFA was itself under enormous strain due to almost daily violations by the LTTE, which at the end of August 2005 reached a total of 3113 as against 141 by the government. It is important to mention here that there was not well establish machinery under the Norwegian mediation to over come these circumstances.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Society in Sri Lanka criticized the Norwegians for being biased towards the LTTE. From the early stage of the peace efforts of Norway, the political opposition of the country, led by the President Kumaratunga has been strongly critical of the Norwegian role. At the same time, President Kumaratunga who made a turn around complained that the role of Oslo in assisting the LTTE in the procurement of a powerful FM radio transmitter raised serious questions about her impartiality.   .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Several scholars also alleged that Norway has politically, financially, technologically and diplomatically supported the LTTE, since the 1980s accepting their separatist agenda.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the Asian Tribune, Norway and Denmark are the two essential countries who have supported the LTTE in funding terrorism in Sri Lanka. Norway was funding the LTTE through payments made by the Norwegian Government Agency (NORAD) and Red Barna. In 2005, the LTTE front organization, the Tamil Rehabilitation Organisation (TRO), received 2. 2. million of US dollars from Erik Solheim.</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the most important support of the Government of Norway has given in support of the LTTE is through her role as an international door-opener. Similarly, the Government of Norway has allowed the LTTE to establish their international communication headquarters in Oslo. During the period of the ceasefire, the LTTE imported very sophisticated radio equipment and V-Sat equipments through Norwegian diplomatic channel.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---http://shodhganga.inflibnet.ac.in/bitstream/10603/2017/13/13_chapter%2005.pdf</w:t>
      </w: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Profile: Bureaucrat at large in the Balkans: Yasushi Akashi, almost painfully diplomatic UN envoy</w:t>
      </w:r>
      <w:r>
        <w:rPr>
          <w:rFonts w:ascii="Arial" w:hAnsi="Arial" w:cs="Arial"/>
          <w:sz w:val="20"/>
          <w:szCs w:val="20"/>
        </w:rPr>
        <w:t xml:space="preserve"> </w:t>
      </w:r>
    </w:p>
    <w:p w:rsidR="000B5265" w:rsidRDefault="000B526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independent.co.uk    -     April 30, 1994</w:t>
      </w:r>
    </w:p>
    <w:p w:rsidR="000B5265" w:rsidRDefault="000B5265">
      <w:pPr>
        <w:widowControl w:val="0"/>
        <w:autoSpaceDE w:val="0"/>
        <w:autoSpaceDN w:val="0"/>
        <w:adjustRightInd w:val="0"/>
        <w:spacing w:after="0" w:line="240" w:lineRule="auto"/>
        <w:rPr>
          <w:rFonts w:ascii="Arial" w:hAnsi="Arial" w:cs="Arial"/>
          <w:sz w:val="12"/>
          <w:szCs w:val="12"/>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Akashi first went to the United Nations in 1974, as part of the Japanese mission. In 1979 he joined the UN staff and spent the next 15 years climbing through the UN bureaucracy. His progress was noted principally for the absence of waves in the surrounding waters as he moved between jobs and departments. He merged well with a bureaucratic culture in which keeping grit out of the turning cog-wheels becomes an objective in itself, more important in the long term than any putative direction that the great machine might be taking. Akashi was a good man with an oilcan.</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Take this assessment, by a former colleague, as emblematic of bureaucratic esteem: 'We all have to be very circumspect in what we do and to take advice from our superiors. Mr Akashi has had a long career at the UN and if he hadn't measured up he would have been asked to leave.'</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Akashi was under-secretary general in charge of the information department, he ran it, his colleague said, 'competently' - high praise in the grit-prevention lexicon. 'You have to operate within the system,' his colleague expanded, 'and being daring or not just does not apply. He was also,' he added, warming to his theme, 'extremely knowledgeable on the administration and budgetary committee.'</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 everyone remembers Mr Akashi so fondly. Ask some of his former workmates about him and you hear a sharp intake of breath followed by a decisive, 'I have nothing to say about Mr Akashi.' This is not just bureaucratic caution. This is dislike. But why? There are several possible answers.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them is undoubtedly cultural - Western impatience with a man whose culture finds the word 'no' unacceptably abrupt and whose affirmative answers have to be held up to the light like a suspect banknote, to be scrutinised for a genuine thread of acquiescence or exposed as a disguised negative.    .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was in charge of the UN's department of disarmament in 1992 when he was suddenly picked to head the high-profile peace-keeping mission in Cambodia. Some who take an unenthusiastic view of Mr Akashi's abilities believe that he was chosen over other able candidates largely because Japan was committing large sums of money to the Cambodian peace settlement.</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he arrived in Phnom Penh in March 1992, other UN staff complained that he was distant and indecisive. He travelled with a Japanese-speaking British assistant, and when faced with a difficult issue, Mr Akashi, who speaks fluent English and good French, would often lapse into Japanese, shutting out those who did not speak the language.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end the elections went ahead and a government was formed in Cambodia. If the Khmer Rouge was not exactly marginalised, it was at least kept at a distance that proved sufficient to prevent it destroying the electoral process. The biggest UN operation to that date was judged a triumph. But while the UN team in Cambodia collected much deserved credit, the success of the Cambodian peace plan was greatly aided by the symbolic unifying influence of Prince Sihanouk, who was later crowned king; by the fact that a peace agreement had already been signed before the UN arrived and was reinforced by diplomatic pressure from all the major powers; and by widespread disillusionment among the ordinary people with two decades of war. Last week, the Khmer Rouge was again fighting in western Cambodia.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Cambodian success under his belt, Mr Akashi was a prime candidate for the job of bringing peace to ex-Yugoslavia.   . . .   A   . . .  point of view, held by Bosnian diplomats in the UN [is] that the appointment of such a cautious man was explicitly designed to be a brake on action by those at the UN who disapprove of the use of force in Bosnia.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Nato's irritation with Mr Akashi reached a public peak over the seige of Gorazde, when the Serbs ignored Nato deadlines and, instead of acceding to Nato demands for an airstrike, Mr Akashi chose to negotiate. His stance has won him high praise both from the Serbs and from the UN Secretary-General, not, in itself much of a recommendation in the wider world.</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position is scarcely enviable: he has more than 30 mandates and insufficient resources to carry them out. Had he agreed to the bombing of Serb positions in Gorazde, many diplomats insist, true catastrophe would have followed. But for the swaggering Bosnian Serb leaders, Mr Akashi's aversion to potentially hostile enounters has opened a rich propaganda vein. When he came in for criticism last week for his reluctance to order airstrikes in Gorazde, they said that he was being punished by Islamic countries for his even-handedness.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---http://www.independent.co.uk/voices/profile-bureaucrat-at-large-in-the-balkans-yasushi-akashi-almost-painfully-diplomatic-un-envoy-1373287.html</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Japan offers to help SL to damage control int'l relations</w:t>
      </w:r>
      <w:r>
        <w:rPr>
          <w:rFonts w:ascii="Times New Roman" w:hAnsi="Times New Roman" w:cs="Times New Roman"/>
          <w:sz w:val="24"/>
          <w:szCs w:val="24"/>
        </w:rPr>
        <w:t xml:space="preserve"> </w:t>
      </w:r>
    </w:p>
    <w:p w:rsidR="000B5265" w:rsidRDefault="000B526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Dianne Silva    -    Aug. 25, 2012</w:t>
      </w:r>
    </w:p>
    <w:p w:rsidR="000B5265" w:rsidRDefault="000B5265">
      <w:pPr>
        <w:widowControl w:val="0"/>
        <w:autoSpaceDE w:val="0"/>
        <w:autoSpaceDN w:val="0"/>
        <w:adjustRightInd w:val="0"/>
        <w:spacing w:after="0" w:line="240" w:lineRule="auto"/>
        <w:rPr>
          <w:rFonts w:ascii="Arial" w:hAnsi="Arial" w:cs="Arial"/>
          <w:sz w:val="12"/>
          <w:szCs w:val="12"/>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Japan's special envoy Yashushi Akashi said today that the Japanese government is willing to aid in repairing the relationship between Sri Lanka and the international community. “I informed the Sri Lankan government that the government of Japan was willing to assist in the efforts to develop a relationship between Sri Lanka and the international community.”</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he noted that assistance from Japan would never be imposed on Sri Lanka. “We will never impose ourselves on this country. Only after consultation with the government and all parties involved will we try to be helpful.”</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also said that he would be visiting India tomorrow in order to discuss the Sri Lankan issue.</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---http://116.12.93.25/news/21417-japan-offers-to-help-sl-to-damage-control-intl-relations.html</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Forgotten Millions</w:t>
      </w:r>
      <w:r>
        <w:rPr>
          <w:rFonts w:ascii="Arial" w:hAnsi="Arial" w:cs="Arial"/>
          <w:sz w:val="20"/>
          <w:szCs w:val="20"/>
        </w:rPr>
        <w:t xml:space="preserve"> </w:t>
      </w:r>
    </w:p>
    <w:p w:rsidR="000B5265" w:rsidRDefault="000B526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Jonathan Rauch    -   The Atlantic Monthly    -   Dec. 2003</w:t>
      </w:r>
    </w:p>
    <w:p w:rsidR="000B5265" w:rsidRDefault="000B5265">
      <w:pPr>
        <w:widowControl w:val="0"/>
        <w:autoSpaceDE w:val="0"/>
        <w:autoSpaceDN w:val="0"/>
        <w:adjustRightInd w:val="0"/>
        <w:spacing w:after="0" w:line="240" w:lineRule="auto"/>
        <w:rPr>
          <w:rFonts w:ascii="Arial" w:hAnsi="Arial" w:cs="Arial"/>
          <w:sz w:val="12"/>
          <w:szCs w:val="12"/>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January of this year the late Michael Kelly, who was a Washington Post columnist as well as the editor-at-large of this magazine, decried in the Post the fact that antiwar marches in Washington, D.C., and San Francisco were sponsored by an organization, called International ANSWER, that is "a front group for the communist Workers World Party," which is, "literally, a Stalinist organization." As he was sometimes known to do, Kelly worked up a bit of dudgeon: "The left marches with those who would maintain in power the leading oppressors of humanity in the world."</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Shortly afterward the columnist and essayist Katha Pollitt, writing in The Nation, advised him to calm down. "Kelly really should get out of the house more," she said. If he had attended the Washington march, as she did, he would have seen what a diverse and positive affair it was. She conceded that ANSWER was a "weird pseudomarxist sect," and she acknowledged its "off-key Stalinism and refusal to condemn Saddam Hussein," but she argued against taking any of that too seriously.    . . .</w:t>
      </w:r>
    </w:p>
    <w:p w:rsidR="000B5265" w:rsidRDefault="000B5265">
      <w:pPr>
        <w:widowControl w:val="0"/>
        <w:autoSpaceDE w:val="0"/>
        <w:autoSpaceDN w:val="0"/>
        <w:adjustRightInd w:val="0"/>
        <w:spacing w:after="0" w:line="240" w:lineRule="auto"/>
        <w:rPr>
          <w:rFonts w:ascii="Arial" w:hAnsi="Arial" w:cs="Arial"/>
          <w:sz w:val="12"/>
          <w:szCs w:val="12"/>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http://www.theatlantic.com/past/docs/issues/2003/12/rauch.htm</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War You Don't See</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Wikipedia</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Directed by Alan Lowery - John Pilger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Produced by Alan Lowery - John Pilger - Christopher Hird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Written by John Pilger  - Narrated by John Pilger</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Starring John Pilger - Rageh Omaar - Dan Rather - Mark Curtis - Carne Ross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Cynthia McKinney - Julian Assange</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Music by Sacha Puttnam - Cinematography Rupert Binsley</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Editing by Joe Frost  - Studio Dartmouth Films</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Release dates December 13, 2010 (2010-12-13)</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Running time 97 min - Country United Kingdom - Language English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Participants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Professor Stuart Ewen – media historian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Professor Melvin Goodman – former CIA analyst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Dan Rather – CBS Evening News anchor and managing editor, 1981-2005</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Bryan Whitman – US Assist. Secretary of Defence</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Rageh Omaar – BBC world affairs reporter, 2000-2006</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Dahr Jamail – journalist &amp; author, Beyond the Green Zone</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Rose – former Observer journalist</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Steve Rendall – Fairness &amp; Accuracy in Reporting</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 Unsworth – BBC Head of Newsgathering</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Manion – Editor in Chief, ITV News</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Mark Curtis – historian &amp; author, Web of Deceit</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 Shiner – Public Interest Lawyers</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Guy Smallman – war reporter &amp; photographer</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Carne Ross – British Foreign Office, 1989-2004</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Professor Greg Philo – Glasgow University Media Group</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Cynthia McKinney – former US Congresswoman</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Julian Assange – Editor in Chief, WikiLeaks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http://en.wikipedia.org/wiki/The_War_You_Don't_See</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Consideration of How Reporters Use the Word ‘Evil’</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J. Kirkhorn, Director Journalism Program at Gonzaga University Spokane, Washington</w:t>
      </w:r>
    </w:p>
    <w:p w:rsidR="000B5265" w:rsidRDefault="000B526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Nieman Reports      -     Oct. 22, 2009</w:t>
      </w:r>
    </w:p>
    <w:p w:rsidR="000B5265" w:rsidRDefault="000B5265">
      <w:pPr>
        <w:widowControl w:val="0"/>
        <w:autoSpaceDE w:val="0"/>
        <w:autoSpaceDN w:val="0"/>
        <w:adjustRightInd w:val="0"/>
        <w:spacing w:after="0" w:line="240" w:lineRule="auto"/>
        <w:rPr>
          <w:rFonts w:ascii="Arial" w:hAnsi="Arial" w:cs="Arial"/>
          <w:sz w:val="12"/>
          <w:szCs w:val="12"/>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Defining</w:t>
      </w:r>
      <w:r>
        <w:rPr>
          <w:rFonts w:ascii="Arial" w:hAnsi="Arial" w:cs="Arial"/>
          <w:sz w:val="16"/>
          <w:szCs w:val="16"/>
        </w:rPr>
        <w:t xml:space="preserve"> </w:t>
      </w:r>
      <w:r w:rsidRPr="00303367">
        <w:rPr>
          <w:rStyle w:val="FootnoteReference"/>
        </w:rPr>
        <w:footnoteReference w:id="1"/>
      </w:r>
      <w:r>
        <w:rPr>
          <w:rFonts w:ascii="Arial" w:hAnsi="Arial" w:cs="Arial"/>
          <w:sz w:val="20"/>
          <w:szCs w:val="20"/>
        </w:rPr>
        <w:t>someone as being “evil” is a   . . .   serious matter. Applied, often casually, to a violent defier of the United States’s wishes, the excursion into language of denunciation suggests unpardonable behavior that requires the strongest punishment.</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word “evil” stretches the fabric of the journalistic vocabulary, which usually tends to be political   .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Before journalists resort to using this word, as they have done frequently to describe Milosevic as the Kosovo crisis deepened, they often need prodding from propagandists and politicians. Their use of it does not occur in a vacuum.    . . .     Journalism provides the omens and sets the stage for promise of   . . .   retribution.     . . .    Milosevic has been portrayed as an unstable character, clinging to power at any cost, and a bit of a drunk.   .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Adversaries look good by comparison. No matter how dismal their reputations were before the conflict, now they can claim the moral high ground as “Western leaders” reluctant to apply force until goaded to action by the evil figure. Newsweek described Clinton as the leader of a “case of unmilitary characters” who surprised subordinates with the calm judgment and fortitude with which he was said to calm “his agitated crisis team.”</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Whatever an evil leader has to say will be considered propaganda. If it is transparently false, it will be scoffed away; if believable it will be considered skillful propaganda. But never will anything he says be considered credible.</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emerges here is a composite portrait of Milosevic, Saddam Hussein, Iranian mullahs, Somali warlords, Afghan plotters, Japanese subway bombers or Sudanese terrorists, a list of villains stretching back at least as far as Iranian Premier Mossadegh, about whom, TIME magazine observed in a 1952 cover story, when he was its Man of the Year: “In his plaintive, singsong voice he gabbled a defiant challenge that sprang out of a hatred and envy almost incomprehensible to the West.” The truly evil act that Mossadegh committed was to nationalize Western oil interests, an understandable action evilly motivated.</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use of moralizing language makes the press susceptible to propagandists, who of course don’t mind seeing the enemy leader portrayed in a way that makes him eminently killable.   .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Dorothy Thompson and Janet Flanner found Hitler laughably miscast as a world-threatening dictator.   . . .   </w:t>
      </w: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---http://www.nieman.harvard.edu/reports/article/102209/The-Journalist-as-Moral-Arbiter.aspx</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Man of the Year - Mohammad Mosadegh - Challenge of the East</w:t>
      </w:r>
    </w:p>
    <w:p w:rsidR="000B5265" w:rsidRDefault="000B526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TIME      -       Jan. 7, 1952</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Once upon a time, in a mountainous land between Baghdad and the Sea of Caviar, there lived a nobleman. This nobleman, after a lifetime of carping at the way the kingdom was run, became Chief Minister of the realm. In a few months he had the whole world hanging on his words and deeds, his jokes, his tears, his tantrums. Behind his grotesque antics lay great issues of peace or war, progress or decline, which would affect many lands far beyond his mountains.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methods of government were peculiar. For example, when he decided to shift his governors, he dropped into a bowl slips of paper with the names of provinces; each governor stepped forward and drew a new province.</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all ministers, the old nobleman was plagued with friends, men-of-influence, patriots and toadies who came to him with one proposal or another. His duty bade him say no to these schemes, but he was such a kindly fellow (in some respects) that he could not bear to speak the word. He would call in his two-year-old granddaughter and repeat the proposal to her, in front of the visitor.</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she was a well- brought-up little girl, to all these propositions she would unhesitatingly say no. "How can I go against  her?" the old gentleman would ask. After a while, the granddaughter, bored with the routine, began to answer yes occasionally. This saddened the old man, for it ruined his favorite joke, and might even have made the administration of the country more inefficient than it was already.</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foreign affairs, the minister pursued a very active policy -- so active that in the chancelleries of nations thousand of miles away, lamps burned late into the night as other governments tried to find a way of satisfying his demands without ruining themselves. Not that he ever threatened war. His weapon was the threat of his own political suicide, as a willful little boy might say, "If you don't give me what I want I'll hold my breath until I'm blue in the face. Then you'll be sorry." In this way, the old nobleman became the most world-renowned man his ancient race had produced for centuries.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this way, too, he increased the danger of a general war among nations, impoverished his country and brought it and some neighboring lands to the very brink of  disaster. In the year of his rise to power, he was in some ways the most noteworthy figure on the world scene. Not that he was the best or the worst or the strongest, but because his rapid advance from obscurity was attended by the greatest stir. The stir was not only on the surface of events: in his strange way, this strange old man represented one of the most profound problems of his time. Around this dizzy old wizard swirled a crisis of human destiny.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was Mohammed Mossadegh, Premier of Iran in the year 1951. He was the Man of the Year. He put Scheherazade in the petroleum business and oiled the wheels of chaos. His acid tears dissolved one of the remaining pillars of a once great empire. In his plaintive, singsong voice he gabbled a defiant challenge that sprang out of a hatred and envy almost incomprehensible to the West.</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were millions inside and outside of Iran whom Mossadegh symbolized and spoke for, and whose fanatical state of mind he had helped to create. They would rather see their own nations fall apart than continue their present relations with the West. Communism encouraged this state of mind, and stood to profit hugely from it.</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Communism did not create it. The split between the West and the non-Communist East was a peril all its own to world order, quite apart from Communism. Through 1951 the Communist threat to the world continued; but nothing new was added -- and little subtracted. The news of 1951 was this other danger in the Near and Middle East. In the center of that spreading web of news was Mohammed Mossadegh.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Mossadegh, by Western standards an appalling caricature of a statesman, was a fair sample of what the West would have to work with in the Middle East. To sit back and deplore him was to run away from the issue. For a long time, relations with the Middle East would mean relations with men such as Mossadegh, some better, some much worse.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Iranian George Washington was probably born in 1879 (he fibs about his age). His mother was a princess of the Kajar dynasty then ruling Persia; his father was for 30 years Finance Minister of the country. Mohammed Mossadegh entered politics in 1906. An obstinate oppositionist, he was usually out of favor and several times exiled. In 1919, horrified by a colonial-style treaty between Britain and Persia, he hardened his policy into a simple Persia-for-the-Persians slogan. While the rest of the world went through Versailles, Manchuria, the Reichstag fire, Spain, Ethiopia and a World War, Mossadegh kept hammering away at his single note. Nobody in the West heard him.</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heard him in 1951, however. On March 8, the day after Ali Razmara, Iran's able, pro-Western Premier, was assassinated, Mossadegh submitted to the Iranian Majilis his proposal to nationalize Iran's oil. In a few weeks a wave of anti-foreign feeling, assisted by organized terrorism, swept him into the premiership.</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Anglo-Iranian Oil Co., most of whose stock is owned by the British government, had been paying Iran much less than the British Government took from the company in taxes. The U.S. State Department warned Britain that Iran might explode unless it got a better deal, but the U.S. did not press the issue firmly enough to make London listen. Mossadegh's nationalization bill scared the company into concessions that were made too late. The Premier, whose mind runs in a deep single track, was committed to nationalization -- and much to the surprise of the British, he went through with it, right down to the expulsion of the British technicians without whom the Iranians cannot run the Abadan refinery.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Results: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the West lost the Iranian oil supply;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the Iranian government lost the oil payments;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3) this loss stopped all hope of economic progress in Iran and disrupted the political life of the country;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 in the ensuing confusion, Iran's Tudeh (Communist) Party made great gains which it hoped to see reflected in the national elections, due to begin this week.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Mossadegh does not promise his country a way out of this nearly hopeless situation. He would rather see the ruin of Iran than give in to the British, who, in his opinion, corrupted and exploited his country. He is not in any sense pro-Russian, but he intends to stick to his policies even though he knows they might lead to control of Iran by the Kremlin.</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suicidal quality of this fanaticism can be seen in the two men closest to Mosadegh in politics.</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Ayatulla Kashani is a zealot of Islam who has spent his life fighting the infidel British in Iraq and Iran. He controls the Teheran mobs (except those controlled by the Communists), and his terrorist organization assassinated [Premier] Razmara.</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Hussein Makki controls the oil-rich province of Khuzistan, in which the Abadan refinery lies. When the British got out, Mossadegh put Makki in charge of the oil installations. Makki's view on oil: close up the wells, pull down the refinery and forget about it. Neither Makki, Kashani nor Mossadegh has ever shown any interest in rational plans for the economic reform and development of their country.</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Sometimes the crisis through which Iran is passing depresses Mossadegh to the point of tears and fainting spells. Just as often, he seems to regard the state of affairs with a light heart. When he came to the U.S. to plead his cause, mercurial Mossadegh was so ready with quips, anecdotes and laughter that Secretary Achseon thought the visitor should be reminded of the gravity of the situation. At a Blair House luncheon where Mossadegh was guest of honor, Acheson told a story: a wagon train, crossing the American West, was attacked by Indians. A rescue party found the wagons burned, and the corpses of the pioneers lying around them. The only man still alive lay under a wagon, with an arrow through his back. "Does it hurt?" he was asked. The dying man whispered: "Only when I laugh." Acheson looked pointedly at Mossadegh -- who just doubled up with appreciative laughter.</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fact that Iranians accept Mossadegh's suicidal policy is a measure of the hatred of the West -- and especially the hatred of Britain -- in the Near and Middle East. The Iranian crisis was still bubbling when Egypt exploded with the announcement that it was abrogating its 1936 treaty with Britain. The Egyptian government demanded that British troops get off the soil of Egypt. Since the British were guarding the Suez Canal, they refused. The Egyptians rioted, perhaps in the belief that the U.S., which had opposed any use of force in Iran, would take the same line in Egypt. The U.S., however, backed the British, and the troops stayed. But now they can only stay in Egypt as an armed occupation of enemy territory.</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Since Mossadegh's rise, U.S. correspondents have been swarming over the Near and Middle East. Their general consensus is that: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 The British position in the whole area is hopeless. They are hated and distrusted almost everywhere. The old colonial relationship is finished, and no other power can replace Britain.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 If left to "work out their own destiny" without help, the countries of the Middle East will disintegrate. The living standard will drop and political life become even more chaotic. (Half a dozen important political leaders in the Near and Middle East were assassinated during 1951.)</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3) Left to themselves, these countries will reach the point where they will welcome Communism.</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4) The U.S., which will have to make the West's policy in the Middle East, whether it wants to or not, as yet has no policy there. The U.S. pants along behind each crisis, tossing a handful of money here, a political concession there. At the height of the Egyptian crisis (the worst possible moment), the U.S., Britain, France and Turkey invited Egypt to join a defense pact. The invitation was promptly rejected.</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5) Americans and Britons in the Near and Middle East spend a large part of their energies fighting each other.   . . .   </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much easier to see past U.S. mistakes, sins of omission and commission, than to plot a wise and firm future course. The U.S. success in Turkey, gratifying as it is, does not give much guidance on Western policy in the Arab countries and in Iran. Turkey had passed through a drastic process of modernization which in most of the Moslem world is still to come. But the U.S. cannot wait for Kemal Ataturks who are not in sight.</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West's new relationship with the East must start at a much deeper level than efforts at economic help or military alliance. Economic and military cooperation will be of little use unless they are part of a Western approach that involves the whole range of culture -- especially religion and law.   . . .</w:t>
      </w: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16"/>
          <w:szCs w:val="16"/>
        </w:rPr>
      </w:pP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its leadership of the non-Communist world, the U.S. has some dire responsibilities to shoulder. One of them is to meet the fundamental moral challenge posed by the strange old wizard who lives in a mountainous land and who is, sad to relate, the Man of 1951.</w:t>
      </w:r>
    </w:p>
    <w:p w:rsidR="000B5265" w:rsidRDefault="000B526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0B5265" w:rsidRDefault="000B526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http://www.farhangsara.com/man_of_the_year.htm</w:t>
      </w: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Arial" w:hAnsi="Arial" w:cs="Arial"/>
          <w:sz w:val="20"/>
          <w:szCs w:val="20"/>
        </w:rPr>
      </w:pPr>
    </w:p>
    <w:p w:rsidR="000B5265" w:rsidRDefault="000B526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B5265" w:rsidRDefault="000B5265">
      <w:pPr>
        <w:widowControl w:val="0"/>
        <w:autoSpaceDE w:val="0"/>
        <w:autoSpaceDN w:val="0"/>
        <w:adjustRightInd w:val="0"/>
        <w:spacing w:after="0" w:line="240" w:lineRule="auto"/>
        <w:rPr>
          <w:rFonts w:ascii="Times New Roman" w:hAnsi="Times New Roman" w:cs="Times New Roman"/>
          <w:sz w:val="34"/>
          <w:szCs w:val="34"/>
        </w:rPr>
      </w:pPr>
    </w:p>
    <w:p w:rsidR="000B5265" w:rsidRDefault="000B526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B5265" w:rsidSect="000B5265">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265" w:rsidRDefault="000B5265" w:rsidP="000B5265">
      <w:pPr>
        <w:spacing w:after="0" w:line="240" w:lineRule="auto"/>
      </w:pPr>
      <w:r>
        <w:separator/>
      </w:r>
    </w:p>
  </w:endnote>
  <w:endnote w:type="continuationSeparator" w:id="0">
    <w:p w:rsidR="000B5265" w:rsidRDefault="000B5265" w:rsidP="000B52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265" w:rsidRDefault="000B526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265" w:rsidRDefault="000B5265" w:rsidP="000B5265">
      <w:pPr>
        <w:spacing w:after="0" w:line="240" w:lineRule="auto"/>
      </w:pPr>
      <w:r>
        <w:separator/>
      </w:r>
    </w:p>
  </w:footnote>
  <w:footnote w:type="continuationSeparator" w:id="0">
    <w:p w:rsidR="000B5265" w:rsidRDefault="000B5265" w:rsidP="000B5265">
      <w:pPr>
        <w:spacing w:after="0" w:line="240" w:lineRule="auto"/>
      </w:pPr>
      <w:r>
        <w:continuationSeparator/>
      </w:r>
    </w:p>
  </w:footnote>
  <w:footnote w:id="1">
    <w:p w:rsidR="000B5265" w:rsidRDefault="000B5265">
      <w:pPr>
        <w:widowControl w:val="0"/>
        <w:autoSpaceDE w:val="0"/>
        <w:autoSpaceDN w:val="0"/>
        <w:adjustRightInd w:val="0"/>
        <w:spacing w:after="0" w:line="240" w:lineRule="auto"/>
        <w:ind w:left="864"/>
        <w:rPr>
          <w:rFonts w:ascii="Times New Roman" w:hAnsi="Times New Roman" w:cs="Times New Roman"/>
          <w:sz w:val="24"/>
          <w:szCs w:val="24"/>
        </w:rPr>
      </w:pPr>
      <w:r w:rsidRPr="00303367">
        <w:rPr>
          <w:rStyle w:val="FootnoteReference"/>
        </w:rPr>
        <w:footnoteRef/>
      </w:r>
      <w:r>
        <w:rPr>
          <w:rFonts w:ascii="Times New Roman" w:hAnsi="Times New Roman" w:cs="Times New Roman"/>
          <w:sz w:val="24"/>
          <w:szCs w:val="24"/>
        </w:rPr>
        <w:t xml:space="preserve">  This is a example of a second mean of “defining” which is equivalent to “characterizing” or “describing” rather than the first meaning: “providing the meaning of.”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265" w:rsidRDefault="000B526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5265"/>
    <w:rsid w:val="000B5265"/>
    <w:rsid w:val="00303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303367"/>
    <w:rPr>
      <w:vertAlign w:val="superscript"/>
    </w:rPr>
  </w:style>
  <w:style w:type="character" w:styleId="FootnoteReference">
    <w:name w:val="footnote reference"/>
    <w:basedOn w:val="DefaultParagraphFont"/>
    <w:uiPriority w:val="99"/>
    <w:semiHidden/>
    <w:unhideWhenUsed/>
    <w:rsid w:val="0030336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7882</Words>
  <Characters>44928</Characters>
  <Application>Microsoft Office Word</Application>
  <DocSecurity>4</DocSecurity>
  <Lines>374</Lines>
  <Paragraphs>105</Paragraphs>
  <ScaleCrop>false</ScaleCrop>
  <Company/>
  <LinksUpToDate>false</LinksUpToDate>
  <CharactersWithSpaces>52705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2016-05-16T14:56:00Z</dcterms:created>
  <dcterms:modified xsi:type="dcterms:W3CDTF">2016-05-16T14:56:00Z</dcterms:modified>
</cp:coreProperties>
</file>