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The World; </w:t>
      </w:r>
      <w:proofErr w:type="gramStart"/>
      <w:r>
        <w:rPr>
          <w:rFonts w:ascii="Times New Roman" w:hAnsi="Times New Roman"/>
          <w:sz w:val="28"/>
          <w:szCs w:val="28"/>
        </w:rPr>
        <w:t>An</w:t>
      </w:r>
      <w:proofErr w:type="gramEnd"/>
      <w:r>
        <w:rPr>
          <w:rFonts w:ascii="Times New Roman" w:hAnsi="Times New Roman"/>
          <w:sz w:val="28"/>
          <w:szCs w:val="28"/>
        </w:rPr>
        <w:t xml:space="preserve"> Agony Promising New Days Of Agony</w:t>
      </w: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Roger Cohen    -    NY Times    -   April 4, 1999</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is dark again in southeast Europe. Close your eyes and those long lines of ragged ethnic Albanian refugees traipsing out of Kosovo fuse with so many other processions of the Balkan bedraggled: one million Greeks out of Turkey in 1923, 500,000 Turks out of Greece in the same year, over 750,000 Muslims out of Bosnia in 1992, and 175,000 Serbs out of Croatia in 1995. Where will it end?</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10 days of NATO bombing of Yugoslavia, confusion seemed absolute. A war begun to persuade Slobodan Milosevic, the Serbian President, to agree to a peace plan offering autonomy to Kosovo's ethnic Albanians had become a battle to stop him from evicting all those Albanians under cover of the mayhem of NATO's bombing.</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NATO air campaign with limited goals about a place the size of Connecticut had begun to look like a full-scale war whose true target was Mr. Milosevic -- and </w:t>
      </w:r>
      <w:proofErr w:type="gramStart"/>
      <w:r>
        <w:rPr>
          <w:rFonts w:ascii="Arial" w:hAnsi="Arial" w:cs="Arial"/>
          <w:sz w:val="20"/>
          <w:szCs w:val="20"/>
        </w:rPr>
        <w:t>whose</w:t>
      </w:r>
      <w:proofErr w:type="gramEnd"/>
      <w:r>
        <w:rPr>
          <w:rFonts w:ascii="Arial" w:hAnsi="Arial" w:cs="Arial"/>
          <w:sz w:val="20"/>
          <w:szCs w:val="20"/>
        </w:rPr>
        <w:t xml:space="preserve"> potential to spread to Macedonia and Albania seemed real as more than 200,000 Kosovo refugees staggered across their borders.</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somber possibility was that the alliance itself could be threatened by the ignominy of failure on the eve of what had been billed as a glorious 50th birthday party this month at a gathering in Washington.</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credibility of the alliance has been heavily damaged,'' commented </w:t>
      </w:r>
      <w:proofErr w:type="spellStart"/>
      <w:r>
        <w:rPr>
          <w:rFonts w:ascii="Arial" w:hAnsi="Arial" w:cs="Arial"/>
          <w:sz w:val="20"/>
          <w:szCs w:val="20"/>
        </w:rPr>
        <w:t>Christoph</w:t>
      </w:r>
      <w:proofErr w:type="spellEnd"/>
      <w:r>
        <w:rPr>
          <w:rFonts w:ascii="Arial" w:hAnsi="Arial" w:cs="Arial"/>
          <w:sz w:val="20"/>
          <w:szCs w:val="20"/>
        </w:rPr>
        <w:t xml:space="preserve"> Bertram in the German weekly Die </w:t>
      </w:r>
      <w:proofErr w:type="spellStart"/>
      <w:r>
        <w:rPr>
          <w:rFonts w:ascii="Arial" w:hAnsi="Arial" w:cs="Arial"/>
          <w:sz w:val="20"/>
          <w:szCs w:val="20"/>
        </w:rPr>
        <w:t>Zeit</w:t>
      </w:r>
      <w:proofErr w:type="spellEnd"/>
      <w:r>
        <w:rPr>
          <w:rFonts w:ascii="Arial" w:hAnsi="Arial" w:cs="Arial"/>
          <w:sz w:val="20"/>
          <w:szCs w:val="20"/>
        </w:rPr>
        <w:t>. ''And it is a bitter irony that in the beginning it was concern for this credibility that was the decisive factor behind the attack.''</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attack has now gained an unpredictable momentum. ''To say we are not at war seems to me a statement too ridiculous even to refute,'' said Gen. William Odom of the Hudson Institute.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America's will seemed unclear, even on such fundamental issues as whether to terrorize or talk to Mr. Milosevic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may favor Mr. Milosevic, and undermine Western unity, is a widespread sense that NATO has made serious errors. Political goals have been constantly reformulated since the bombing began. A war to save an international plan for autonomy formed at </w:t>
      </w:r>
      <w:proofErr w:type="spellStart"/>
      <w:r>
        <w:rPr>
          <w:rFonts w:ascii="Arial" w:hAnsi="Arial" w:cs="Arial"/>
          <w:sz w:val="20"/>
          <w:szCs w:val="20"/>
        </w:rPr>
        <w:t>Rambouillot</w:t>
      </w:r>
      <w:proofErr w:type="spellEnd"/>
      <w:r>
        <w:rPr>
          <w:rFonts w:ascii="Arial" w:hAnsi="Arial" w:cs="Arial"/>
          <w:sz w:val="20"/>
          <w:szCs w:val="20"/>
        </w:rPr>
        <w:t>, France, may be destroying that plan once and for all.</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profoundly, NATO's efforts to take on new roles of crisis management while avoiding the commitment of ground troops may be the biggest risk. History does not suggest that air power alone can drive out an army. The longer the conflict goes on, the more strains in the alliance could emerge.</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President Clinton has looked unusually determined of late.    . . .    But he still seemed entrenched in his rejection of the use of ground troops, and that position may not hold over time. If negotiation is impossible with Mr. Milosevic, the only way to ram home the message may be to mass troops and tanks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t>---http://www.nytimes.com/1999/04/04/weekinreview/the-world-an-agony-promising-new-days-of-agony.html?pagewanted=all&amp;src=pm</w:t>
      </w:r>
    </w:p>
    <w:p w:rsidR="00A53C31" w:rsidRDefault="00A53C31">
      <w:pPr>
        <w:widowControl w:val="0"/>
        <w:autoSpaceDE w:val="0"/>
        <w:autoSpaceDN w:val="0"/>
        <w:adjustRightInd w:val="0"/>
        <w:spacing w:after="0" w:line="240" w:lineRule="auto"/>
        <w:rPr>
          <w:rFonts w:ascii="Times New Roman" w:hAnsi="Times New Roman"/>
          <w:sz w:val="20"/>
          <w:szCs w:val="20"/>
        </w:rPr>
      </w:pPr>
    </w:p>
    <w:p w:rsidR="00E07BBF" w:rsidRDefault="00E07BBF">
      <w:pPr>
        <w:widowControl w:val="0"/>
        <w:autoSpaceDE w:val="0"/>
        <w:autoSpaceDN w:val="0"/>
        <w:adjustRightInd w:val="0"/>
        <w:spacing w:after="0" w:line="240" w:lineRule="auto"/>
        <w:rPr>
          <w:rFonts w:ascii="Times New Roman" w:hAnsi="Times New Roman"/>
          <w:sz w:val="20"/>
          <w:szCs w:val="20"/>
        </w:rPr>
      </w:pPr>
    </w:p>
    <w:p w:rsidR="00E07BBF" w:rsidRDefault="00E07BBF">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Less cooperation and more confrontation</w:t>
      </w: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Dieter </w:t>
      </w:r>
      <w:proofErr w:type="spellStart"/>
      <w:r>
        <w:rPr>
          <w:rFonts w:ascii="Arial" w:hAnsi="Arial" w:cs="Arial"/>
          <w:sz w:val="20"/>
          <w:szCs w:val="20"/>
        </w:rPr>
        <w:t>Farwick</w:t>
      </w:r>
      <w:proofErr w:type="spellEnd"/>
      <w:r>
        <w:rPr>
          <w:rFonts w:ascii="Arial" w:hAnsi="Arial" w:cs="Arial"/>
          <w:sz w:val="20"/>
          <w:szCs w:val="20"/>
        </w:rPr>
        <w:t xml:space="preserve">       -       Sept. 18, 2008</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Luigi </w:t>
      </w:r>
      <w:proofErr w:type="spellStart"/>
      <w:r>
        <w:rPr>
          <w:rFonts w:ascii="Arial" w:hAnsi="Arial" w:cs="Arial"/>
          <w:sz w:val="20"/>
          <w:szCs w:val="20"/>
        </w:rPr>
        <w:t>Caligaris</w:t>
      </w:r>
      <w:proofErr w:type="spellEnd"/>
      <w:r>
        <w:rPr>
          <w:rFonts w:ascii="Arial" w:hAnsi="Arial" w:cs="Arial"/>
          <w:sz w:val="20"/>
          <w:szCs w:val="20"/>
        </w:rPr>
        <w:t>: After the fall of the Berlin Wall, the United States failed to understand that Russia neither won nor was it defeated and, sooner or later, would claim back its role as a world power both willing and ready to act. Moreover, the present Russian leadership is well aware that national pride is a very effective means of keeping a country together and is therefore ready to use it.</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Russia has been trying to cure its wounded pride, NATO has adopted an enlargement policy that it cannot afford, both politically and militarily. Machiavelli once said: “Beware of those who promise to defend you when they are not capable of defending themselves.”</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 has ignored his advice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Götz</w:t>
      </w:r>
      <w:proofErr w:type="spellEnd"/>
      <w:r>
        <w:rPr>
          <w:rFonts w:ascii="Arial" w:hAnsi="Arial" w:cs="Arial"/>
          <w:sz w:val="20"/>
          <w:szCs w:val="20"/>
        </w:rPr>
        <w:t xml:space="preserve"> </w:t>
      </w:r>
      <w:proofErr w:type="spellStart"/>
      <w:r>
        <w:rPr>
          <w:rFonts w:ascii="Arial" w:hAnsi="Arial" w:cs="Arial"/>
          <w:sz w:val="20"/>
          <w:szCs w:val="20"/>
        </w:rPr>
        <w:t>Gliemeroth</w:t>
      </w:r>
      <w:proofErr w:type="spellEnd"/>
      <w:r>
        <w:rPr>
          <w:rFonts w:ascii="Arial" w:hAnsi="Arial" w:cs="Arial"/>
          <w:sz w:val="20"/>
          <w:szCs w:val="20"/>
        </w:rPr>
        <w:t xml:space="preserve">: What needs to be noted is the West’s previous fundamental misperception of Russia’s present policy of power. Not only was the increasing toughness and determination presented by Putin not taken sufficiently serious. Not only were the growing differences in Russia’s international </w:t>
      </w:r>
      <w:proofErr w:type="spellStart"/>
      <w:r>
        <w:rPr>
          <w:rFonts w:ascii="Arial" w:hAnsi="Arial" w:cs="Arial"/>
          <w:sz w:val="20"/>
          <w:szCs w:val="20"/>
        </w:rPr>
        <w:t>behaviour</w:t>
      </w:r>
      <w:proofErr w:type="spellEnd"/>
      <w:r>
        <w:rPr>
          <w:rFonts w:ascii="Arial" w:hAnsi="Arial" w:cs="Arial"/>
          <w:sz w:val="20"/>
          <w:szCs w:val="20"/>
        </w:rPr>
        <w:t xml:space="preserve"> (cf. Kosovo and Iran) obviously not evaluated with sufficient thoroughness.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Jackson </w:t>
      </w:r>
      <w:proofErr w:type="spellStart"/>
      <w:r>
        <w:rPr>
          <w:rFonts w:ascii="Arial" w:hAnsi="Arial" w:cs="Arial"/>
          <w:sz w:val="20"/>
          <w:szCs w:val="20"/>
        </w:rPr>
        <w:t>Janes</w:t>
      </w:r>
      <w:proofErr w:type="spellEnd"/>
      <w:r>
        <w:rPr>
          <w:rFonts w:ascii="Arial" w:hAnsi="Arial" w:cs="Arial"/>
          <w:sz w:val="20"/>
          <w:szCs w:val="20"/>
        </w:rPr>
        <w:t xml:space="preserve">: The lessons are still being learned. The role of big power states continues to be decisive on the geopolitical stage.     .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Klaus </w:t>
      </w:r>
      <w:proofErr w:type="spellStart"/>
      <w:r>
        <w:rPr>
          <w:rFonts w:ascii="Arial" w:hAnsi="Arial" w:cs="Arial"/>
          <w:sz w:val="20"/>
          <w:szCs w:val="20"/>
        </w:rPr>
        <w:t>Naumann</w:t>
      </w:r>
      <w:proofErr w:type="spellEnd"/>
      <w:r>
        <w:rPr>
          <w:rFonts w:ascii="Arial" w:hAnsi="Arial" w:cs="Arial"/>
          <w:sz w:val="20"/>
          <w:szCs w:val="20"/>
        </w:rPr>
        <w:t xml:space="preserve">: There are quite few lessons to be learnt: a. International Law and the respect for a nation's sovereignty do not matter for Russia if they are seen as damaging the pursuit of Russia's national interest.    .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Aslam</w:t>
      </w:r>
      <w:proofErr w:type="spellEnd"/>
      <w:r>
        <w:rPr>
          <w:rFonts w:ascii="Arial" w:hAnsi="Arial" w:cs="Arial"/>
          <w:sz w:val="20"/>
          <w:szCs w:val="20"/>
        </w:rPr>
        <w:t xml:space="preserve"> Khan </w:t>
      </w:r>
      <w:proofErr w:type="spellStart"/>
      <w:r>
        <w:rPr>
          <w:rFonts w:ascii="Arial" w:hAnsi="Arial" w:cs="Arial"/>
          <w:sz w:val="20"/>
          <w:szCs w:val="20"/>
        </w:rPr>
        <w:t>Niazi</w:t>
      </w:r>
      <w:proofErr w:type="spellEnd"/>
      <w:proofErr w:type="gramStart"/>
      <w:r>
        <w:rPr>
          <w:rFonts w:ascii="Arial" w:hAnsi="Arial" w:cs="Arial"/>
          <w:sz w:val="20"/>
          <w:szCs w:val="20"/>
        </w:rPr>
        <w:t>:     . . .</w:t>
      </w:r>
      <w:proofErr w:type="gramEnd"/>
      <w:r>
        <w:rPr>
          <w:rFonts w:ascii="Arial" w:hAnsi="Arial" w:cs="Arial"/>
          <w:sz w:val="20"/>
          <w:szCs w:val="20"/>
        </w:rPr>
        <w:t xml:space="preserve">    Georgia failed to recognize that it should not dump the former parent power in its neighborhood for good. Instead, while pursuing a sovereign course, it should have taken Russia along, as the five Central Asian Republics are shrewdly doing. It is dangerous to seek military solutions in the 21st Century.</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floundering in the mesh of conflicts in the Middle East and Central Asia (Afghanistan) only prove the veracity of this statement. Therefore, it is imperative for Georgia to maintain its recourse though diplomacy    . . .     Russia   . . .    is a world power.    . . .    When Russia exercises its military option   . . .   it is enigmatically dangerous.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Sir Sebastian Roberts</w:t>
      </w:r>
      <w:proofErr w:type="gramStart"/>
      <w:r>
        <w:rPr>
          <w:rFonts w:ascii="Arial" w:hAnsi="Arial" w:cs="Arial"/>
          <w:sz w:val="20"/>
          <w:szCs w:val="20"/>
        </w:rPr>
        <w:t>:    . . .</w:t>
      </w:r>
      <w:proofErr w:type="gramEnd"/>
      <w:r>
        <w:rPr>
          <w:rFonts w:ascii="Arial" w:hAnsi="Arial" w:cs="Arial"/>
          <w:sz w:val="20"/>
          <w:szCs w:val="20"/>
        </w:rPr>
        <w:t xml:space="preserve">   Don't cage wild bears   . . .   Treat them as they like to be treated    . . </w:t>
      </w:r>
      <w:proofErr w:type="gramStart"/>
      <w:r>
        <w:rPr>
          <w:rFonts w:ascii="Arial" w:hAnsi="Arial" w:cs="Arial"/>
          <w:sz w:val="20"/>
          <w:szCs w:val="20"/>
        </w:rPr>
        <w:t>.</w:t>
      </w:r>
      <w:proofErr w:type="gramEnd"/>
      <w:r>
        <w:rPr>
          <w:rFonts w:ascii="Arial" w:hAnsi="Arial" w:cs="Arial"/>
          <w:sz w:val="20"/>
          <w:szCs w:val="20"/>
        </w:rPr>
        <w:t xml:space="preserve">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Klaus </w:t>
      </w:r>
      <w:proofErr w:type="spellStart"/>
      <w:r>
        <w:rPr>
          <w:rFonts w:ascii="Arial" w:hAnsi="Arial" w:cs="Arial"/>
          <w:sz w:val="20"/>
          <w:szCs w:val="20"/>
        </w:rPr>
        <w:t>Becher</w:t>
      </w:r>
      <w:proofErr w:type="spellEnd"/>
      <w:r>
        <w:rPr>
          <w:rFonts w:ascii="Arial" w:hAnsi="Arial" w:cs="Arial"/>
          <w:sz w:val="20"/>
          <w:szCs w:val="20"/>
        </w:rPr>
        <w:t xml:space="preserve">: For the EU, as well as to a lesser degree for the US, the failure to keep the peace in Georgia is a worrying sign of rhetorical and conceptual overstretch. The EU and most of its members overestimate their power.    .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http://www.tabula.ge/article-11558.html</w:t>
      </w: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American Hegemony: How to Use It, How to Lose It</w:t>
      </w: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Odom</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begin by stating the obvious: America presides over an empire    . . .   a sui generis one; that is, it is a regime type heretofore unknown.   . . .   It is ideological, not territorial. Its ideology is Classical Liberalism, not democracy.</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founding fathers did not use the word democracy in the Constitution. They sought to limit the state and guarantee individual rights. Once rights were secure, voting would follow, not the other way around.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Countries have fought to join the American empire, not to leave it (although since the U.S. invasion of Iraq this dynamic may be changing). Consequently, the American empire has no formal boundaries or membership.     .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created a governing network of economic and judicial institutions — the World Trade Organization, the International Monetary Fund, the World Bank, the United Nations, international courts, and others.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American leaders belittle and condemn these organizations, they endanger the very foundations of this remarkable system of mutually beneficial Liberal governance.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Nobel Laureate economist Douglass North has demonstrated [that] governance by rule-based, third-party enforcement  . . .    makes long term economic growth possible.</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is why the United Nations, NATO, the WTO, and other such international institutions reduce the price America must pay to manage this unique international system.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Liberal institutions — not </w:t>
      </w:r>
      <w:proofErr w:type="gramStart"/>
      <w:r>
        <w:rPr>
          <w:rFonts w:ascii="Arial" w:hAnsi="Arial" w:cs="Arial"/>
          <w:sz w:val="20"/>
          <w:szCs w:val="20"/>
        </w:rPr>
        <w:t>democracy — are</w:t>
      </w:r>
      <w:proofErr w:type="gramEnd"/>
      <w:r>
        <w:rPr>
          <w:rFonts w:ascii="Arial" w:hAnsi="Arial" w:cs="Arial"/>
          <w:sz w:val="20"/>
          <w:szCs w:val="20"/>
        </w:rPr>
        <w:t xml:space="preserve"> the key source of American power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bombing Serbia and Kosovo for seventy-three days, President Bill Clinton damaged the U.S. image in much of Europe and elsewhere, and delayed a decisive toppling of the corrupt, anti-Liberal political regimes in both places — an outcome that today, nearly a decade later, still has not been reversed.</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President Clinton instead launched a ground invasion   . . .   he could have destroyed the Milosevic regime in a week or ten days with few casualties.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direct occupation, predominately with U.S. forces but also jointly with NATO countries, could have administered and governed directly   .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net effect of Bush’s “axis of evil” formulation was to stretch his so called “Global War on Terrorism” in ways that could justify invasions of countries anywhere. This, in turn, promised a foreign policy agenda that most NATO members understandably refused to accept.</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Failure to gain UN Security Council approval for the invasion of Iraq ensured that the war’s financial costs, not to mention the loss of life and moral standing in world opinion, would be enormous and that the quality of the coalition members that helped prosecute the war would be poor.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may have delighted many American voters by asserting U.S. sovereignty against the will of our allies in the UN Security Council (behavior we normally would expect of a French government but not of the government that built the post-WW II international order), but they will not be delighted with the impact his policies will have on their wallets for years to come. More than anything else, the Iraq war is a spectacular example of how to squander American hegemony — fiscally, militarily, politically, and morally — and it will likely go down as the greatest strategic mistake in American history.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Can we still save the American empire and preserve American hegemony? Or is it</w:t>
      </w:r>
    </w:p>
    <w:p w:rsidR="00A53C31" w:rsidRDefault="00A53C31">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too</w:t>
      </w:r>
      <w:proofErr w:type="gramEnd"/>
      <w:r>
        <w:rPr>
          <w:rFonts w:ascii="Arial" w:hAnsi="Arial" w:cs="Arial"/>
          <w:sz w:val="20"/>
          <w:szCs w:val="20"/>
        </w:rPr>
        <w:t xml:space="preserve"> late?    . . .   The precondition for regaining diplomatic and military mobility is withdrawal, no matter what kind of mess is left behind.   . . .   The United States will bear the blame for the mess it leaves, but it cannot avoid the consequences of its mistakes by “staying the course.”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nonproliferation policy   . . .  has accelerated proliferation and created instability.   . . .    Because the United States permitted Israel to proliferate some years back, this adds to the incentives for all Arab states to proliferate as well.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nonproliferation policy in Northeast Asia has worsened our relations with South Korea to the point of pushing Seoul toward the Chinese security orbit.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trends open the path to a unified Korea without U.S. troops and with nuclear</w:t>
      </w:r>
    </w:p>
    <w:p w:rsidR="00A53C31" w:rsidRDefault="00A53C31">
      <w:pPr>
        <w:widowControl w:val="0"/>
        <w:autoSpaceDE w:val="0"/>
        <w:autoSpaceDN w:val="0"/>
        <w:adjustRightInd w:val="0"/>
        <w:spacing w:after="0" w:line="240" w:lineRule="auto"/>
        <w:rPr>
          <w:rFonts w:ascii="Arial" w:hAnsi="Arial" w:cs="Arial"/>
          <w:sz w:val="20"/>
          <w:szCs w:val="20"/>
        </w:rPr>
      </w:pPr>
      <w:proofErr w:type="gramStart"/>
      <w:r>
        <w:rPr>
          <w:rFonts w:ascii="Arial" w:hAnsi="Arial" w:cs="Arial"/>
          <w:sz w:val="20"/>
          <w:szCs w:val="20"/>
        </w:rPr>
        <w:t>weapons</w:t>
      </w:r>
      <w:proofErr w:type="gramEnd"/>
      <w:r>
        <w:rPr>
          <w:rFonts w:ascii="Arial" w:hAnsi="Arial" w:cs="Arial"/>
          <w:sz w:val="20"/>
          <w:szCs w:val="20"/>
        </w:rPr>
        <w:t xml:space="preserve"> — a sure formula for prompting Japanese acquisition of nuclear weapons.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itself has a long record of supporting terrorists and using terrorist tactics, the slogans of today’s war on terrorism merely make the United States look hypocritical to the rest of the world. A prudent American president would end the present policy of “sustained hysteria” over potential terrorist </w:t>
      </w:r>
      <w:proofErr w:type="gramStart"/>
      <w:r>
        <w:rPr>
          <w:rFonts w:ascii="Arial" w:hAnsi="Arial" w:cs="Arial"/>
          <w:sz w:val="20"/>
          <w:szCs w:val="20"/>
        </w:rPr>
        <w:t>attacks,</w:t>
      </w:r>
      <w:proofErr w:type="gramEnd"/>
      <w:r>
        <w:rPr>
          <w:rFonts w:ascii="Arial" w:hAnsi="Arial" w:cs="Arial"/>
          <w:sz w:val="20"/>
          <w:szCs w:val="20"/>
        </w:rPr>
        <w:t xml:space="preserve"> order the removal of most of the new safety barriers in Washington and elsewhere   .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Spreading </w:t>
      </w:r>
      <w:proofErr w:type="gramStart"/>
      <w:r>
        <w:rPr>
          <w:rFonts w:ascii="Arial" w:hAnsi="Arial" w:cs="Arial"/>
          <w:sz w:val="20"/>
          <w:szCs w:val="20"/>
        </w:rPr>
        <w:t>democracy,</w:t>
      </w:r>
      <w:proofErr w:type="gramEnd"/>
      <w:r>
        <w:rPr>
          <w:rFonts w:ascii="Arial" w:hAnsi="Arial" w:cs="Arial"/>
          <w:sz w:val="20"/>
          <w:szCs w:val="20"/>
        </w:rPr>
        <w:t xml:space="preserve"> is a very bad practice. It is a bad practice precisely because it runs contrary to the key source of American power and success, i.e., promoting Liberal institutions. Instead of pushing democracy, we should be trying to spread   . . .   order.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http://www.middlebury.edu/media/view/214721/original/OdomPaper.pdf</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Ret. Army General William Odom: U.S. Should "Cut and Run" From Iraq</w:t>
      </w: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Democracy Now      -    October 4, 2005</w:t>
      </w: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Amy Goodman: We turn now to Iraq, what’s wrong with cutting and running? That’s the question asked by a retired army general, William Odom, about the continued U.S. military presence in Iraq. Odom served as Director of the National Security Agency, the top secret agency, well larger than the C.I.A., under President Reagan. He served as Assistant Chief of Staff for Intelligence, the Army’s senior intelligence officer, now Senior Fellow at the Hudson Institute in Washington.</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recently wrote, quote, "The invasion of Iraq will turn out to be the greatest strategic disaster in </w:t>
      </w:r>
      <w:r>
        <w:rPr>
          <w:rFonts w:ascii="Arial" w:hAnsi="Arial" w:cs="Arial"/>
          <w:sz w:val="20"/>
          <w:szCs w:val="20"/>
        </w:rPr>
        <w:lastRenderedPageBreak/>
        <w:t xml:space="preserve">U.S. history."    .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Odom</w:t>
      </w:r>
      <w:proofErr w:type="gramStart"/>
      <w:r>
        <w:rPr>
          <w:rFonts w:ascii="Arial" w:hAnsi="Arial" w:cs="Arial"/>
          <w:sz w:val="20"/>
          <w:szCs w:val="20"/>
        </w:rPr>
        <w:t>:    . . .</w:t>
      </w:r>
      <w:proofErr w:type="gramEnd"/>
      <w:r>
        <w:rPr>
          <w:rFonts w:ascii="Arial" w:hAnsi="Arial" w:cs="Arial"/>
          <w:sz w:val="20"/>
          <w:szCs w:val="20"/>
        </w:rPr>
        <w:t xml:space="preserve">   If they kill one of us for every thousand we kill — they have over 20 million people, we have 123,000. You know, the numbers are just against us.    .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Amy Goodman: Do you think ultimately this is what will happen? It’ll just be a matter of years?</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Odom: Oh, yeah. Look, that’s what happened in Vietnam.   .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http://www.democracynow.org/2005/10/4/ret_army_general_william_odom_u</w:t>
      </w: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Europe must wholeheartedly back Obama’s initiative on Iran</w:t>
      </w:r>
    </w:p>
    <w:p w:rsidR="00A53C31" w:rsidRDefault="00A53C31">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Christoph</w:t>
      </w:r>
      <w:proofErr w:type="spellEnd"/>
      <w:r>
        <w:rPr>
          <w:rFonts w:ascii="Arial" w:hAnsi="Arial" w:cs="Arial"/>
          <w:sz w:val="20"/>
          <w:szCs w:val="20"/>
        </w:rPr>
        <w:t xml:space="preserve"> Bertram     -     Summer 2009</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six years, the European Union has offered the only political negotiating framework for reducing the tensions over Iran’s nuclear </w:t>
      </w:r>
      <w:proofErr w:type="spellStart"/>
      <w:r>
        <w:rPr>
          <w:rFonts w:ascii="Arial" w:hAnsi="Arial" w:cs="Arial"/>
          <w:sz w:val="20"/>
          <w:szCs w:val="20"/>
        </w:rPr>
        <w:t>programme</w:t>
      </w:r>
      <w:proofErr w:type="spellEnd"/>
      <w:r>
        <w:rPr>
          <w:rFonts w:ascii="Arial" w:hAnsi="Arial" w:cs="Arial"/>
          <w:sz w:val="20"/>
          <w:szCs w:val="20"/>
        </w:rPr>
        <w:t xml:space="preserve">. That these European efforts failed was due not only to Iran’s intransigence but also to America’s refusal to engage with the Islamic Republic.   . . .    Much of Iran’s increased regional influence and hostility to the West is of America’s own making.    .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 Obama has turned U.S. policy towards Iran around before even completing his first hundred days in the White House. And more can be expected.    . . .   The one step, of course, that might convince the suspicious </w:t>
      </w:r>
      <w:proofErr w:type="spellStart"/>
      <w:r>
        <w:rPr>
          <w:rFonts w:ascii="Arial" w:hAnsi="Arial" w:cs="Arial"/>
          <w:sz w:val="20"/>
          <w:szCs w:val="20"/>
        </w:rPr>
        <w:t>sceptics</w:t>
      </w:r>
      <w:proofErr w:type="spellEnd"/>
      <w:r>
        <w:rPr>
          <w:rFonts w:ascii="Arial" w:hAnsi="Arial" w:cs="Arial"/>
          <w:sz w:val="20"/>
          <w:szCs w:val="20"/>
        </w:rPr>
        <w:t xml:space="preserve"> in Tehran and open the Islamic Republic to a deepening engagement with the U.S. would be an offer to lift all economic sanctions in exchange for full nuclear inspection rights for the International Atomic Energy Agency (IAEA). But this would demand of making an even more dramatic farewell to past U.S. policies than the initiatives taken so far, and is politically much more difficult for Obama to contemplate.    . .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---http://www.europesworld.org/NewEnglish/Home_old/Article/tabid/191/ArticleType/articleview/ArticleID/21415/language/en-US/Default.aspx</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E07BBF" w:rsidRDefault="00E07BBF">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lastRenderedPageBreak/>
        <w:t>The Reality of American Primacy: Hope, Error and incompetence</w:t>
      </w: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D. </w:t>
      </w:r>
      <w:proofErr w:type="spellStart"/>
      <w:r>
        <w:rPr>
          <w:rFonts w:ascii="Arial" w:hAnsi="Arial" w:cs="Arial"/>
          <w:sz w:val="20"/>
          <w:szCs w:val="20"/>
        </w:rPr>
        <w:t>Stempel</w:t>
      </w:r>
      <w:proofErr w:type="spellEnd"/>
      <w:r>
        <w:rPr>
          <w:rFonts w:ascii="Arial" w:hAnsi="Arial" w:cs="Arial"/>
          <w:sz w:val="20"/>
          <w:szCs w:val="20"/>
        </w:rPr>
        <w:t xml:space="preserve">    -    UK Patterson School of Diplomacy    -   October, 2004</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can either educate itself to the influence and charms of diplomacy    . . .   or have it hammered in     . . .  Only then will better strategies emerge and US Public Diplomacy arise from its present comatose state.</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ingredients are greater wisdom, less arrogance, and more humility.    . . .</w:t>
      </w: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Among the most thoughtful and challenging are books by Walter Russell Mead, William E. Odom and Robert </w:t>
      </w:r>
      <w:proofErr w:type="spellStart"/>
      <w:r>
        <w:rPr>
          <w:rFonts w:ascii="Arial" w:hAnsi="Arial" w:cs="Arial"/>
          <w:sz w:val="20"/>
          <w:szCs w:val="20"/>
        </w:rPr>
        <w:t>Dujarric</w:t>
      </w:r>
      <w:proofErr w:type="spellEnd"/>
      <w:r>
        <w:rPr>
          <w:rFonts w:ascii="Arial" w:hAnsi="Arial" w:cs="Arial"/>
          <w:sz w:val="20"/>
          <w:szCs w:val="20"/>
        </w:rPr>
        <w:t xml:space="preserve">, and </w:t>
      </w:r>
      <w:proofErr w:type="spellStart"/>
      <w:r>
        <w:rPr>
          <w:rFonts w:ascii="Arial" w:hAnsi="Arial" w:cs="Arial"/>
          <w:sz w:val="20"/>
          <w:szCs w:val="20"/>
        </w:rPr>
        <w:t>Amatai</w:t>
      </w:r>
      <w:proofErr w:type="spellEnd"/>
      <w:r>
        <w:rPr>
          <w:rFonts w:ascii="Arial" w:hAnsi="Arial" w:cs="Arial"/>
          <w:sz w:val="20"/>
          <w:szCs w:val="20"/>
        </w:rPr>
        <w:t xml:space="preserve"> </w:t>
      </w:r>
      <w:proofErr w:type="spellStart"/>
      <w:r>
        <w:rPr>
          <w:rFonts w:ascii="Arial" w:hAnsi="Arial" w:cs="Arial"/>
          <w:sz w:val="20"/>
          <w:szCs w:val="20"/>
        </w:rPr>
        <w:t>Etzioni</w:t>
      </w:r>
      <w:proofErr w:type="spellEnd"/>
      <w:r>
        <w:rPr>
          <w:rFonts w:ascii="Arial" w:hAnsi="Arial" w:cs="Arial"/>
          <w:sz w:val="20"/>
          <w:szCs w:val="20"/>
        </w:rPr>
        <w:t>. All are concerned about balancing   . . .</w:t>
      </w: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16"/>
          <w:szCs w:val="16"/>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Franco-American writer Emmanuel Todd is very pessimistic. He feels that the United States has been weakened as the Soviet Union was, and that the American order will break down.    . . .</w:t>
      </w: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http://www.uky.edu/~stempel/Reality_of_Amer_Prim_10_04.htm</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American Officials Admit that the U.S. Is a Huge Sponsor of </w:t>
      </w:r>
      <w:proofErr w:type="gramStart"/>
      <w:r>
        <w:rPr>
          <w:rFonts w:ascii="Times New Roman" w:hAnsi="Times New Roman"/>
          <w:sz w:val="28"/>
          <w:szCs w:val="28"/>
        </w:rPr>
        <w:t>Terrorism</w:t>
      </w:r>
      <w:proofErr w:type="gramEnd"/>
    </w:p>
    <w:p w:rsidR="00A53C31" w:rsidRDefault="00A53C31">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WashingtonsBlog</w:t>
      </w:r>
      <w:proofErr w:type="spellEnd"/>
      <w:r>
        <w:rPr>
          <w:rFonts w:ascii="Arial" w:hAnsi="Arial" w:cs="Arial"/>
          <w:sz w:val="20"/>
          <w:szCs w:val="20"/>
        </w:rPr>
        <w:t xml:space="preserve">        -      August 6, 2012</w:t>
      </w: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director of the National Security Agency under Ronald Reagan – Lt. General William Odom - noted: Because the United States itself has a long record of supporting terrorists and using terrorist tactics, the slogans of today’s war on terrorism merely makes the United States look hypocritical to the rest of the world.</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Odom also said: By any measure the US has long used terrorism. In ‘78-79 the Senate was trying to pass a law against international terrorism – in every version they produced, the lawyers said the US would be in violation.</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Washington Post reported in 2010: The United States has long been an exporter of terrorism, according to a secret CIA analysis released Wednesday by the Web site </w:t>
      </w:r>
      <w:proofErr w:type="spellStart"/>
      <w:r>
        <w:rPr>
          <w:rFonts w:ascii="Arial" w:hAnsi="Arial" w:cs="Arial"/>
          <w:sz w:val="20"/>
          <w:szCs w:val="20"/>
        </w:rPr>
        <w:t>WikiLeaks</w:t>
      </w:r>
      <w:proofErr w:type="spellEnd"/>
      <w:r>
        <w:rPr>
          <w:rFonts w:ascii="Arial" w:hAnsi="Arial" w:cs="Arial"/>
          <w:sz w:val="20"/>
          <w:szCs w:val="20"/>
        </w:rPr>
        <w:t>.</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head and special agent in charge of the FBI’s Los Angeles office said that most terror attacks are committed by our CIA and FBI.</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Wikipedia notes: Chomsky and Herman observed that terror was concentrated in the U.S. sphere of influence in the Third World, and documented terror carried out by U.S. client states in Latin America. They observed that </w:t>
      </w:r>
      <w:proofErr w:type="spellStart"/>
      <w:r>
        <w:rPr>
          <w:rFonts w:ascii="Arial" w:hAnsi="Arial" w:cs="Arial"/>
          <w:sz w:val="20"/>
          <w:szCs w:val="20"/>
        </w:rPr>
        <w:t>of ten</w:t>
      </w:r>
      <w:proofErr w:type="spellEnd"/>
      <w:r>
        <w:rPr>
          <w:rFonts w:ascii="Arial" w:hAnsi="Arial" w:cs="Arial"/>
          <w:sz w:val="20"/>
          <w:szCs w:val="20"/>
        </w:rPr>
        <w:t xml:space="preserve"> Latin American countries that had death squads, all were U.S. client states.  **</w:t>
      </w:r>
      <w:proofErr w:type="gramStart"/>
      <w:r>
        <w:rPr>
          <w:rFonts w:ascii="Arial" w:hAnsi="Arial" w:cs="Arial"/>
          <w:sz w:val="20"/>
          <w:szCs w:val="20"/>
        </w:rPr>
        <w:t>*  They</w:t>
      </w:r>
      <w:proofErr w:type="gramEnd"/>
      <w:r>
        <w:rPr>
          <w:rFonts w:ascii="Arial" w:hAnsi="Arial" w:cs="Arial"/>
          <w:sz w:val="20"/>
          <w:szCs w:val="20"/>
        </w:rPr>
        <w:t xml:space="preserve"> concluded that the global rise in state terror was a result of U.S. foreign policy.   ***</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1991, a book edited by Alexander L. George [the Graham H. Stuart Professor of Political Science Emeritus at Stanford University] also argued that other Western powers sponsored terror in Third World countries. It concluded that the U.S. and its allies were the main supporters of terrorism throughout the world.</w:t>
      </w:r>
    </w:p>
    <w:p w:rsidR="00A53C31" w:rsidRDefault="00A53C31">
      <w:pPr>
        <w:widowControl w:val="0"/>
        <w:autoSpaceDE w:val="0"/>
        <w:autoSpaceDN w:val="0"/>
        <w:adjustRightInd w:val="0"/>
        <w:spacing w:after="0" w:line="240" w:lineRule="auto"/>
        <w:rPr>
          <w:rFonts w:ascii="Arial" w:hAnsi="Arial" w:cs="Arial"/>
          <w:sz w:val="12"/>
          <w:szCs w:val="12"/>
        </w:rPr>
      </w:pPr>
    </w:p>
    <w:p w:rsidR="00A53C31" w:rsidRDefault="00A53C3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 xml:space="preserve">          ---http://www.washingtonsblog.com/2012/08/is-america-the-worlds-largest-sponsor-of-terrorism.html</w:t>
      </w: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Arial" w:hAnsi="Arial" w:cs="Arial"/>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20"/>
          <w:szCs w:val="20"/>
        </w:rPr>
      </w:pPr>
    </w:p>
    <w:p w:rsidR="00A53C31" w:rsidRDefault="00A53C3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A53C31" w:rsidRDefault="00A53C31">
      <w:pPr>
        <w:widowControl w:val="0"/>
        <w:autoSpaceDE w:val="0"/>
        <w:autoSpaceDN w:val="0"/>
        <w:adjustRightInd w:val="0"/>
        <w:spacing w:after="0" w:line="240" w:lineRule="auto"/>
        <w:rPr>
          <w:rFonts w:ascii="Times New Roman" w:hAnsi="Times New Roman"/>
          <w:sz w:val="34"/>
          <w:szCs w:val="34"/>
        </w:rPr>
      </w:pPr>
    </w:p>
    <w:p w:rsidR="00A53C31" w:rsidRDefault="00A53C3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A53C31" w:rsidSect="00A53C31">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C6A" w:rsidRDefault="002D7C6A" w:rsidP="00A53C31">
      <w:pPr>
        <w:spacing w:after="0" w:line="240" w:lineRule="auto"/>
      </w:pPr>
      <w:r>
        <w:separator/>
      </w:r>
    </w:p>
  </w:endnote>
  <w:endnote w:type="continuationSeparator" w:id="0">
    <w:p w:rsidR="002D7C6A" w:rsidRDefault="002D7C6A" w:rsidP="00A53C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31" w:rsidRDefault="00A53C31">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C6A" w:rsidRDefault="002D7C6A" w:rsidP="00A53C31">
      <w:pPr>
        <w:spacing w:after="0" w:line="240" w:lineRule="auto"/>
      </w:pPr>
      <w:r>
        <w:separator/>
      </w:r>
    </w:p>
  </w:footnote>
  <w:footnote w:type="continuationSeparator" w:id="0">
    <w:p w:rsidR="002D7C6A" w:rsidRDefault="002D7C6A" w:rsidP="00A53C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C31" w:rsidRDefault="00A53C31">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C31"/>
    <w:rsid w:val="002D7C6A"/>
    <w:rsid w:val="007461E8"/>
    <w:rsid w:val="00A53C31"/>
    <w:rsid w:val="00B37641"/>
    <w:rsid w:val="00E07BB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1E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2436</Words>
  <Characters>13888</Characters>
  <Application>Microsoft Office Word</Application>
  <DocSecurity>0</DocSecurity>
  <Lines>115</Lines>
  <Paragraphs>32</Paragraphs>
  <ScaleCrop>false</ScaleCrop>
  <Company/>
  <LinksUpToDate>false</LinksUpToDate>
  <CharactersWithSpaces>16292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2016-11-24T03:50:00Z</dcterms:created>
  <dcterms:modified xsi:type="dcterms:W3CDTF">2016-11-24T03:58:00Z</dcterms:modified>
</cp:coreProperties>
</file>