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Hunting Mosquitoes with a Cannon: The Uses and Abuses of Military Force in Combating Terrorism</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Tomas Jermalavicius      -      Diplomaatia    -     Jan. 21, 2009</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Ever since the   . . .   end of the Cold War, members of the Western military have been cast and recast in new roles. From humanitarian interventions and stabilisation missions to peace support operations, men and women in uniform were asked to do more and more, often with far fewer financial, technical and human resources.    . . .    But 9/11 shifted the emphasis heavily, even disproportionately, towards the “war against terrorism”.   .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quite amusing to see how quickly Western politicians, the general public and their loyal military changed their tune. Whatever the mission – be it regime change in and occupation of Iraq or counterinsurgency in Afghanistan – “the fight against terrorists” is the oft-repeated mantra on the lips of presidents, pundits and soldiers alike.</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Sometimes it is quite saddening to listen to young sergeants or privates in front of cameras who regurgitate this mantra as a well-learned point of political direction. (Not least because such indoctrination bears an uncanny resemblance to the Soviet practice of brainwashing its military as a “force for fighting Western imperialism and for defending the cause of communism” – I had such a feeling of déjà vu many times when I watched, for instance, U.S. soldiers explaining their mission in Iraq back in 2003 or in 2004.)</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Admittedly, I might be slightly over-dramatising the situation because many politicians and soldiers support far more sophisticated approaches and are much more critical of this emphasis on combating terrorism in military affairs than they show in public. But it does underline the problem at hand: is this a job for the military?     . . .     I want to focus on   . . .   whether this new heroic role of protecting us from militants, who use deadly force to spread fear and to disrupt our lives, really suits our soldiers.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military:   . . .   a blunt tool it may be when it comes to combating terrorism. Many characteristics of the terrorist threat make it undesirable that the military is too heavily relied on. Terrorism is a political problem   . . .    In addition, terrorists use civilians for cover, thereby rendering a core military competence – the application of firepower and manoeuvre – quite irrelevant and even dangerous.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should not get carried away by all the talk about precision munitions and “surgical” strikes – collateral damage and civilian casualties are still almost unavoidable in urban terrain.</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equally important to point out that the watching audience may see the use of the military as an overreaction (which it could well be) by the government   . . .   Bringing soldiers into the streets can be as frightening as it can be assuring. It may serve the purpose of underlining the desperation of a government that is unable to manage the situation with ordinary means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Poorly thought through and hasty use of military tools in combating terrorism may come to resemble the use of a cannon to hunt mosquitoes – it makes a lot of noise and causes destruction, but has little impact on tormentors.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her article “Great Expectations: The Use of Armed Force to Combat Terrorism” (Small Wars &amp; Insurgencies, Vol. 19, No. 3, 2008), Isabelle Duyvesteyn from Utrecht University went as far as to say that “there are both strong indications and arguments that the use of the military actually works counter-productively and encourages terrorism.”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Stealth, precision, patience, self-sufficiency, high regard for human sources intelligence and </w:t>
      </w:r>
      <w:r>
        <w:rPr>
          <w:rFonts w:ascii="Arial" w:hAnsi="Arial" w:cs="Arial"/>
          <w:sz w:val="20"/>
          <w:szCs w:val="20"/>
        </w:rPr>
        <w:lastRenderedPageBreak/>
        <w:t>for cultural awareness, thorough understanding of the psychological effects of the use of force and other similar traits are necessary to carry out special operations successfully. As Colin S. Gray, a prominent strategy theorist, puts it in his book Another Bloody Century (London: Weidenfeld &amp; Nicolson, 2005), these traits turn special forces’ soldiers into “our guerrillas in uniform, or, in a more pejorative vein, our terrorists in uniform”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---http://www.icds.ee/publications/article/hunting-mosquitoes-with-a-cannon-the-uses-and-abuses-of-military-force-in-combating-terrorism-1/</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ICDS - Annual Baltic Conference on Defence - Diplomaatia  - Estonian National Defence Course  -  Lennar Meri  Conference</w:t>
      </w:r>
    </w:p>
    <w:p w:rsidR="001837F2" w:rsidRDefault="001837F2">
      <w:pPr>
        <w:widowControl w:val="0"/>
        <w:autoSpaceDE w:val="0"/>
        <w:autoSpaceDN w:val="0"/>
        <w:adjustRightInd w:val="0"/>
        <w:spacing w:after="0" w:line="240" w:lineRule="auto"/>
        <w:rPr>
          <w:rFonts w:ascii="Arial" w:hAnsi="Arial" w:cs="Arial"/>
          <w:sz w:val="12"/>
          <w:szCs w:val="12"/>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Agenda  - Sunday, March 29</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18:00 -  Opening session: Saving the Western Liberal Model: Politics, Security, Economy</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NB! By invitation only. Location: Estonian Concert Hall</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Speakers: Ronald D. Asmus, Executive Director, Transatlantic Center of the German Marshall Fund of the USA - Carl Bildt, Minister of Foreign Affairs of Sweden -  Uffe Ellemann-Jensen, Chairman of the Baltic Development Forum  - Toomas Hendrik Ilves, President of Estonia</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Quentin Peel, International Affairs Editor, Financial Times</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21:30 - Night owl session: The Future of the European Neighbourhood Policy</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Transcript -  Discussion of an upcoming paper by the European Council on Foreign Relations, presented by Mark Leonard and Andrew Wilson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Discussants:  Andrei Illarionov, Senior Fellow, Cato Institute Center for Global Liberty and Prosperity -  Eckart von Klaeden, Foreign Policy Spokesperson of the CDU, Germany - Urmas Paet, Foreign Minister, Republic of Estonia  -  Boris Tarasyuk, Chairman of the Committee on European Integration, Ukrainian Parliament</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Stefan Wagstyl, Central and East Europe Editor, Financial Times</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Monday, March 30  - 8:00 - Breakfast sessions</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Afghanistan and Pakistan: How to Contain the Spread of Chaos?</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Speakers:  Gareth Price, Head of Asia Programme, Chatham House - Harinder Sekhon, Senior Fellow, Observer Research Foundation  -  Harri Tiido, Undersecretary, Estonian Ministry of Foreign Affairs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Garry Johnson, Chairman of the International Security Advisory Board</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After Georgia (1): The New Security Paradigm in the Nordic-Baltic Region</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Speakers:  Pertti Joenniemi, Senior Research Fellow, Danish Institute for International Studies -  Zaneta Ozolina, Professor, University of Latvia  -  Mike Winnerstig, Dep. Research Director, Defence Analysis, FOI</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Dag Hartelius, Ambassador of Sweden to Poland</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Arctic: A New Security Challenge</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Speakers:  Espen Barth Eide, Deputy Minister of Defence, Norway -   Uffe Ellemann-Jensen, Chairman of the Baltic Development Forum  -  Steven Everts, Personal Representative of SG/HR for Energy and Foreign Policy, Council of the European Union</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Per Carlsen, Ambassador of Denmark in Moscow   . .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 .   11:00-12:45 -  Transatlantic Relations: What Is Obama’s Message to Europe and What Is Europe’s Answer to Obama?</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Transcript</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Speakers:  Luís Amado, Minister of State and Foreign Affairs of Portugal -   Ronald D. Asmus, Executive Director, Transatlantic Center of the German Marshall Fund of the USA  -   Elmar Brok, Member of the European Parliament for Germany  -  Espen Barth Eide, Deputy Minister of Defence, Norway  -  Karel Kovanda, Deputy Director General, External Relations, European Commission</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Riina Kionka, Personal Representative of SG/HR on Human Rights, Council of the European Union    . .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16:00-17:45  . . . The Eastern Partnership and Beyond: Practicalities and Possibilities for the EU's Eastern Policy  [Transcript]</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Carl Bildt, Minister of Foreign Affairs of Sweden  -   Alexandr Vondra, Deputy Prime Minister for EU Affairs of the Czech Republic</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Edward Lucas, Central and Eastern Europe correspondent, The Economist    . .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18:00-20:00 -  Russia’s Behaviour Abroad: What Drives It and How to Respond? [Transcript]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Speakers:  Janusz Bugajski, Director of the New European Democracies Project, Center for Strategic &amp; International Studies (CSIS)  -   Eckart von Klaeden, Foreign Policy Spokesperson of the CDU, Germany  -   David Kramer, Former Deputy Assistant Secretary for European and Eurasian Affairs at the U.S. Department of State  -   Lilia Shevtsova, Senior Associate, Program Chair, The Carnegie Moscow Center</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Graham Avery, Senior Adviser, European Policy Center, Brussels   . .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Geopolitical Success to Economic Crisis: Will Europe's New Democracies Survive the Downturn?</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Speakers:  André Küüsvek, Director, Ukraine, the European Bank for Reconstruction and Development (EBRD)  -   Mart Laar, Member of Parliament, Republic of Estonia  -   Edward Lucas, Deputy Editor, Central and Eastern Europe Correspondent, The Economist  -  György Schöpflin, Member of the European Parliament for Hungary  -   Stefan Wagstyl, Central and East Europe Editor, Financial Times</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Robert Cottrell, Editor of TheBrowser.com</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Dealing with Belarus: Principles versus Practice</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Speakers:  Urban Ahlin, Deputy Chair Foreign Relations Committee, Member of the Swedish Parliament  -   Pavol Demeš, Director for CEE, German Marshall Fund of the USA  -   Evaldas Ignatavicius, Undersecretary, Ministry of Foreign Affairs, Lithuania  -   Irina Krasovskaya, President, We Remember Foundation  -   Andrei Sannikov, Coordinator, Civil Campaign “European Belarus”  -   Andrew Wilson, Senior Policy Fellow, European Council on Foreign Relations</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Arkady Moshes, Director of Programme, Finnish Institute of International Affairs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 The Limitations of Diplomacy and Force</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Speakers:  -   Dana Allin, Senior Fellow for US Foreign Policy and Transatlantic Affairs, the International Institute for Strategic Studies  -   Hossein Bastani, Director General, Iran Gooya Media Group  -   Sven Mikser, Member of Parliament , Chairman of the Foreign Affairs Committee, Republic of Estonia  -   Andrei Piontkovsky, Senior Researcher, Institute of System Studies (Russian Academy of Sciences)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Karlis Neretnieks, Senior Research Fellow, Swedish Defence Research Agency</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10:00-11:45  -  NATO at 60: Managed Decline or a New Lease of Life?  [Transcript]</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Speakers:   François Géré, President, Institut Français d’Analyse Stratégique  -   Jüri Luik, Ambassador, Permanent Representative of Estonia to NATO -   Adam Rotfeld, UN Secretary General’s Advisory Board on Disarmament Matters  -   Vladimir Socor, Senior Fellow, Jamestown Foundation  -   Constanze Stelzenmüller, Director, Berlin Office, the German Marshall Fund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Moderator:  Ronald D. Asmus, Executive Director, Transatlantic Center of the German Marshall Fund of the USA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xml:space="preserve">     {  Well.   Note how heavily laden the above list is with the usual suspects.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---http://lmc.icds.ee/index.php?option com_content&amp;task=view&amp;id=24&amp;Itemid=55</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Towards a resilient society, or why Estonia does not need ’psychological defence’</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Tomas Jermalavicius, [Capt.] Merle Parmak   -   ISSN 2228-0294  -  www.icds.ee   -  Sept. 2012</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ICDS Occasional Paper</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Tomas Jermalavicius is a researcher at the International Centre for Defence Studies. Capt. Merle Parmak, PhD, is a military psychologist and researcher at the Estonian National Defence College. The views expressed in this paper are solely those of the authors and do not represent official positions of any organisation. International Centre for Defence Studies [Estonia]</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Abstract</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Two years ago Estonia’s strategic national security and defence documents put forward the idea of ‘psychological defence’ as a means to protect the values and cohesion of Estonian society from subversive influences. The idea drew sharp criticism from some sections of society for being inappropriate for a democratic state, even though the intentions behind it were noble. The paper suggests that ‘societal resilience’ is a more attractive and relevant concept in strategy making because it reflects the inherent complexity of states, societies and their highly dynamic threat environments without carrying negative and antagonistic connotations. It is argued that by focusing on the constituent elements of ‘societal resilience’, e.g. human and social capital, Estonia can better prepare for a wide range of security stressors than by pursuing ‘psychological defence’. In addition, ‘societal resilience’ offers a more appealing narrative for engaging the non-governmental sector and civil society in national security affairs, and even for putting them at the forefront of national security efforts (a ‘whole-of-society approach’). The paper also examines the practices for building ‘military resilience’ and their relevance to society at large.</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---http://www.icds.ee/fileadmin/media/icds.ee/failid/Tomas%20Jermalavicius%20and%20Merle%20Parmak_Towards%20a%20Resilient%20Society.pdf</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International Centre for Defence Studies - ICDS -- (Sihtasutus Rahvusvaheline Kaitseuuringute Keskus) - (Estonia)</w:t>
      </w:r>
    </w:p>
    <w:p w:rsidR="001837F2" w:rsidRDefault="001837F2">
      <w:pPr>
        <w:widowControl w:val="0"/>
        <w:autoSpaceDE w:val="0"/>
        <w:autoSpaceDN w:val="0"/>
        <w:adjustRightInd w:val="0"/>
        <w:spacing w:after="0" w:line="240" w:lineRule="auto"/>
        <w:rPr>
          <w:rFonts w:ascii="Arial" w:hAnsi="Arial" w:cs="Arial"/>
          <w:sz w:val="12"/>
          <w:szCs w:val="12"/>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International Centre for Defence Studies (ICDS) is an independent think tank, devoted to the analysis of security and defence policy questions. ICDS was founded in March 2006. The Centre’s roles are to analyse global developments in the security and defence field, and to examine narrower topics that are of special interest to Estonia.    . . .  ICDS also aims to promote and strengthen foreign policy discussion in Estonia by organising seminars in which Estonian and international foreign policy experts can meet   . . .   The Centre also organises the annual Lennart Meri Conference    . . .    The Centre issues a foreign policy monthly “Diplomaatia” (www.diplomaatia.ee)    .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Contacts Resume Speciality </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Erik Männik - Senior Researcher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Previously Erik has worked in the Estonian Ministry of Defence. In 2005 he received his doctorate in International Relations from Manchester Metropolitan University in the UK.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Hannes Hanso - Researcher</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Hannes Hanso is responsible for the analysis of the dynamics of Central Asian and Chinese developments   . . .   He received both his BA in Politics and Development and his MSc in Asian Politics (with a focus on China’s foreign and security policy and Central Asia) from the School of Oriental and African Studies of the University of London.</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Before joining ICDS, Hannes has worked at the Ministry of Defence and the Ministry of Finance of Estonia. In addition, he has been a member of the EU diplomatic service in Beijing  .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Iivi Masso - Editor-in-Chief of Diplomaatia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2002–2008, Iivi worked as a researcher and a lecturer at the Departments of Political Science and Practical Philosophy of the University of Helsinki, specialising in  . . .  democratic theories and human rights. Before that, she spent 2000–2001 in New York as a visiting scholar at the New School for Social Research .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Julian Tupay - Junior Researcher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Julian holds a B.A. in Political Sciences from Roger Williams University, RI, USA; and an M.A. in International Relations and Diplomacy from Leiden University, Leiden, the Netherlands.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Kaarel Kaas  - Junior Researcher</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Kadri Liik  -  Senior Researcher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Kadri has a Master’s degree in Diplomacy from Lancaster University in the UK, where she studied as a Chevening scholar from 1997-1998.    .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Martin Hurt  - Director   .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Martin has previously worked on various posts at the Ministry of Defence of Estonia (1998-2000, 2002-2010), the General Staff of the Estonian Defence Forces (2000-2002) and the Headquarters of the Swedish Armed Forces (1995-1998). His responsibilities have included national defence planning, budgeting, real estate management and defence procurement. Martin is a graduate of the Economics Department of Stockholm University (1996).   .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Riina Kaljurand - Deputy Director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Riina Kaljurand is the Deputy Director of the International Centre for Defence Studies and co-ordinates a co-operative project with the Swedish Defence Research Agency (FOI).</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Riina holds an MA in Political Science from the University of Stockholm   . . .   Riina worked at the Estonian Ministry of Foreign Affairs from 1993-1997   .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Tomas Jermalavicius - Researcher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Prior to joining ICDS, Tomas worked at the Baltic Defence College (BALTDEFCOL), first as deputy director of the College’s Institute of Defence Studies in 2001-2004, and later as dean of the college in 2005-2008. He was also involved in the post-graduate military diplomacy programme at the Lithuanian Military Academy. In 1998-2001 and in 2005, Tomas worked at the Defence Policy and Planning Department of the Lithuanian Ministry of National Defence. From 1998 -1999, he was a research fellow at the Swedish National Defence Establishment (FOA, now FOI). Tomas holds a BA in political science from the University of Vilnius, an MA in war studies from King’s College London and an MBA degree from the University of Liverpool.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Tony Lawrence - Senior Researcher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is also a member of the Directing Staff of the Higher Command Studies Course at the Baltic Defence College in Tartu, Estonia.  After completing a degree in Aerospace Engineering at the University of Bristol, Tony began his career with the UK Ministry of Defence in 1988.     . . .  He spent a year at University College London, completing a Masters Degree in Defence Systems Engineering.    . . .  Before joining ICDS, in September 2006, Tony worked as an adviser in the procurement department of the Estonian Ministry of Defence.  Defence and force planning</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---http://www.nonproliferation.eu/thinktanks/thinktank/index.php?tid=icds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Drone Strikes Fuelling Fear in the Middle East</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Sherwood Ross, Formerly a reporter for the Chicago Daily News and certain unspecified major wire services     -    May 8-9, 2013</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drone strikes are creating cadres of anti-American fighters, furious over the killing and wounding of thousands of civilians.  Far from the drone attacks being “on a very tight leash,” as President Obama claimed, they have generated widespread terror across Muslim populations in the attack regions as they disrupt civilian lives and activities, literally driving people mad, reliable authorities state.</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an article in the UK Guardian, the Pakistani ambassador to the UN Zamir Akram charged that more than 1,000 Pakistani civilians have been killed by U.S. drone strikes. The use of drones, he said, “leads to greater levels of terror rather than reducing them.” Other estimates put the Pakistan death toll from drone attacks as much higher---between 2,000 and 3,500 killed.</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Author Gregory Johnsen told McClatchy News Service the drones attacks in Yemen are “exacerbating and expanding” resistance. “We have seen AQAP (al-Qaida on the Arabian Peninsula) expanding from 200-300 fighters in 2009, when the U.S. bombing campaign began, to more than 1,000 fighters today.” Johnsen is author of The Last Refuge, a new book on Yemen and al-Qaida.</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retired Marine General James Cartwright told The Nation magazine the drones cause anger, bitterness, and resentment among Muslim populations and predicted their use will cause “blowback” attacks against America.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both President Obama and his new CIA Director John Brennan have claimed the drone attacks are not indiscriminate assassination efforts but carefully selected strikes. Obama claimed the program is “kept on a very tight leash” and Brennan said it has “rigorous standards and process of review.”  The Administration has also claimed the human targets are only against “specific senior operational leaders of al-Qaida and associated forces,” who are plotting “imminent” violent attacks against USA, McClatchey News Service reported.</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McClatchey’s Jonathan Landay writes, sifting through U.S. intelligence reports shows “that drone-strikes in Pakistan during a four-year period didn’t adhere to those standards.”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Stanford International Human Rights and Conflict Resolution Clinic(Stanford Clinic), which has made an intensive study of the drone controversy, finds that drones have not only been launched against specific suspected terrorists ---- they have also been fired at first responders.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crisis has become so dire in Pakistan that those wounded by the drone attacks often lie unaided because first responders are fearful they will become targets of a follow-up strike. It seems incredible that CIA officials launching the drone strikes would go after first responders ---- medics, fire fighters, etc. ---- but there are numerous reports of this.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Christof Heyns, the UN special rapporteur on the issue told a Geneva conference that the CIA strikes in Pakistan, Yemen, and elsewhere “would encourage other states to flout long-established human rights standards,” The Guardian said. Heynes described the CIA strikes as attacks on “international law itself.”</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the Stanford clinic, “the constant presence of U.S. drones overhead leads to substantial levels of fear and stress in the civilian communities. One man said the sound of the drones causes people to scream in terror. Another person interviewed for the Stanford report said, “God knows whether they’ll strike us again or not. But they’re always surveying us, they’re always over us, and you never know when they’re going to strike and attack.”  Still another interviewee who lost both legs in a drone attack told Stanford, “Everyone is scared all the time. When we’re sitting together to have a meeting, we’re scared there might be a strike. When you can hear the drone circling in the sky, you think it might strike you. We’re always scared. We always have this fear in our head.”</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Akhunzada Chitan, a parliamentarian who travels to his family home in Waziristan, said people there “often complain that they wake up in the middle of the night screaming because they are hallucinating about drones.” Other residents have been driven mad and must be kept under lock and key. Some children have dropped out of school because they cannot focus. Merchants fear to open their doors and shoppers fear to go to market, while parents commonly do not let children outside to play.</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Distress in Pakistan is so widespread that the U.S. has become more hated there than India, polls indicate. “The U.S. has gone far beyond what the U.S. public --- and perhaps even Congress --- understands the government has been doing and claiming they have a legal right to do,” says Mary Ellen O’Connell, a Notre Dame Law School professor who contends that CIA drone operations in Pakistan violate international law,” Landay wrote in The Miami Herald April 10th.</w:t>
      </w:r>
    </w:p>
    <w:p w:rsidR="001837F2" w:rsidRDefault="001837F2">
      <w:pPr>
        <w:widowControl w:val="0"/>
        <w:autoSpaceDE w:val="0"/>
        <w:autoSpaceDN w:val="0"/>
        <w:adjustRightInd w:val="0"/>
        <w:spacing w:after="0" w:line="240" w:lineRule="auto"/>
        <w:rPr>
          <w:rFonts w:ascii="Arial" w:hAnsi="Arial" w:cs="Arial"/>
          <w:sz w:val="12"/>
          <w:szCs w:val="12"/>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---http://www.scoop.co.nz/stories/HL1305/S00071/drone-strikes-fuelling-fear-in-the-middle-east.htm</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GVPT200: International Political Relations - Autumn 2014</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Lecturer: Arthur Kilgore</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Set Texts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Baylis, Steve Smith and Patricia Owens (eds). The Globalization of World Politics, 6th ed. (Oxford: Oxford University Press, 2014)</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Andrew Hurrell. On Global Order: Power, Values and the Constitution of International Society (Oxford: Oxford University Press, 2007)</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Mearsheimer. The Tragedy of Great Power Politics, updated edition (New York: W. W. Norton, 2014)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Benjamin de Carvalho, et. al., “The Big Bangs of IR: The Myths that Your Teachers Still Tell You about 1648 and 1919,” Millennium Journal of International Studies 39:3 (May 2011): 735-758</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Margaret Mitchell, “1914 and 2014: Should We Be Worried?”, International Affairs 90:1(January 2014): 59-70</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Pierre Purseigle, “The First World War and the Transformation of the State”, International Affairs 90:2(March 2014): 249-264</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Week 3 – Visit to the Imperial War Museum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Chris Brown and Kirsten Ainley, Understanding International Relations, 3rd ed. (Basingstoke, Hants: Palgrave Macmillan, 2005), chs. 1-3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Week 5a – Structure and hierarchy in the international system: the question of US hegemony</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Reading: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Ian Clark, “Bringing Hegemony Back In: The United States and International Order,” International Affairs 85:1 (Jan. 2009): 23-36</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Michael Cox, “Still the American Empire,” Political Studies Review 5:1 (Jan. 2007): 1-10    .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    .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Barry Buzan and George Lawson, “Capitalism and the Emerging World Order”, International Affairs 90:1(Jan. 2014):71-91</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Amitav Acharya, “Can Asia Lead? Power ambitions and Global Governance in the Twenty-first Century,” International Affairs 87:4 (July 2011): 851-870</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Ian Clark, “China and the United States: a Succession of Hegemonies?,” International Affairs 87:1 (Jan. 2011): 13-28</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Amitai Etzioni, “Is China a responsible Stakeholder?,” International Affairs 87:3 (May 2011): 539-554</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Brantly Womack, ‘Beyond Win-Win: Rethinking China’s International Relationships in an Era of Economic Uncertainty”, International Affairs 89:4 (July 2013): 911-928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Christopher Coker, Can War Be Eliminated? (Cambridge: Polity, 2014)</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Louise Fawcett, “The Iraq War Ten Years On: Assessing the Fallout”, International Affairs 89:2 (March 2013):325-344</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Lake, “Two Cheers for Bargaining Theory: Assessing Rationalist Explanations of the War in Iraq,” International Security 35:3 (Winter 2010/11): 7-52   .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Emanuel Adler, “The Spread of Security Communities: Communities of Practice, Self-Restraint, and NATO’s Post-Cold War Transformation,” European Journal of International Relations 14:2 (May 2008): 195-230</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Mats Berdal and David Ucko, “NATO at 60,” Survival 51:2 (April-May 2009): 55-76</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Duffield, “The North Atlantic Treaty Organization” in Ngaire Woods, Explaining International Relations since 1945 (Oxford: Oxford University Press, 1996, rpr 2004), pp. 337-354</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Dumbrell, “The US-UK Special Relationship: Taking the 21st-Century Temperature,” The British Journal of Politics &amp; International Relations 11:1 (Feb. 2009): 64-78</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Hastings Dunn, “Assessing the Debate, Assessing the Damage: Transatlantic Relations after Bush,” The British Journal of Politics &amp; International Relations 11:1 (Feb. 2009): 4-24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Patrick Porter, “Last Charge of the Knights? Iraq, Afghanistan and the Special Relationship,” International Affairs 86:2 (March 2010): 355-376</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Sten Rynning, “Coalitions, Institutions and Big Tents: the New Strategic Reality of Armed Intervention”, International Affairs 89:1 (January 2013):53-68.</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William Wallace and Christopher Phillips, ‘Reassessing the Special Relationship,” International Affairs 85:2 (March 2009): 263-284</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Mark Webber, et. al., “Repairing NATO’s Motors”, International Affairs 90:4 (July 2014):773-794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 Mearsheimer, “The False Promise of International Institutions,” International Security 19:3 (Winter 1994/1995): 5-49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Paola Subacchi, “Who is in Control of the International Monetary System,” International Affairs 86:3 (May 2010): 665-680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Martin Feldstein, “The Failure of the Euro,” Foreign Affairs 91:1 (Jan./Feb. 2012): 105-116</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Brendan Sims, “Towards a Mighty Union: How to Create a Democratic European Superpower,” International Affairs 88:1 (Jan. 2012): 49-62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Justin Morris, “Libya and Syria: R2P and the Spectre of the Swinging Pendulum”, International Affairs 89:5 (September 2013):1265-1284    . . .</w:t>
      </w:r>
    </w:p>
    <w:p w:rsidR="001837F2" w:rsidRDefault="001837F2">
      <w:pPr>
        <w:widowControl w:val="0"/>
        <w:autoSpaceDE w:val="0"/>
        <w:autoSpaceDN w:val="0"/>
        <w:adjustRightInd w:val="0"/>
        <w:spacing w:after="0" w:line="240" w:lineRule="auto"/>
        <w:rPr>
          <w:rFonts w:ascii="Arial" w:hAnsi="Arial" w:cs="Arial"/>
          <w:sz w:val="12"/>
          <w:szCs w:val="12"/>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https://myea.umd.edu/_customtags/ct_FileRetrieve.cfm?File_ID=43495</w:t>
      </w: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the world sees the Bush plan: A last throw of the dice - Americas - International Herald Tribune</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Alan Cowell   -   NYT    -     Jan. 12, 2007</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Whatever the impact in Baghdad or in Baquba of President George W. Bush's new plan for Iraq, it has won few converts across a worried world, where dismay and hostility toward the U.S. expedition have grown while support trickles away.</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Perhaps, some people whispered Friday in the Middle East, Arab leaders might privately welcome the effect of 20,000 more U.S. soldiers, but would not say so publicly unless their presence swung the battle for Baghdad. Maybe, others ventured, this moment recalled President Richard M. Nixon's invasion of Cambodia — "extension of the fight amid promises of withdrawal," as a German columnist put it.</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even Britain, the onetime cheer- leader for the White House, offered only an ambiguous response to the president's announcement, saying London remained on track to withdraw, not increase, its forces.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some, the response was a study in haughty indifference. "It hasn't changed anything," said Bernard Bot, the Dutch foreign minister, whose country withdrew its troops from the Iraq coalition in 2005.</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Others painted their analogies in a more apocalyptic hue. In France, the newspaper Le Monde published a cartoon depicting Bush as a bulldozer driver shoveling American soldiers into a ditch in the shape of Iraq. In Germany, the liberal Sueddeutsche Zeitung, said: "Bush hopes to douse the Iraqi fire with the blood of Americans."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Bush's announcement had been keenly awaited across the globe, particularly since the publication of a report by the Iraq Study Group had fed speculation that he might adopt a strategy avoiding higher troop levels and including diplomacy toward Syria and Iran.</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speech Wednesday dashed those hopes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"Europeans and Germans believe you have to talk to regimes you don't like," said Eberhard Sandschneider, director of the Research Institute of the German Council on Foreign Relations.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Philippe Douste-Blazy, the French foreign minister, said only a broad political strategy would enable Iraq to "recover stability, and beyond Iraq, stability in the region."</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was the view, too, among Spanish officials. "Only political solutions can solve the crisis that affects stability in the region," said Foreign Minister Miguel Ángel Moratinos.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 a dangerous gamble," said the Asahi Shimbun in Tokyo, where the government formally supported the new strategy.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Arab societies:  "  . . .   Withdrawal would signify defeat, which would result in strengthening all the enemies' desire for expansion, such as Iran's persistence in developing its nuclear weapons, and Al Qaeda would double its activities in Iraq and the whole region," said an opinion article in the Thursday edition of the pan-Arab newspaper Asharq Alawsat, which is close to the Saudi royal family and published in London.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"Bush's strategy of surging troops is nothing new," said Bassem Alim, a Saudi lawyer and political writer. "He did that last year when he announced an additional 40,000 troops were being sent to Iraq. That didn't do the job, and I don't think that an additional 20,000 troops will do the job either. Either Bush doesn't understand the situation or he is blinded by his evangelical beliefs."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an immediate American withdrawal would be deeply troubling in many parts of the Arab world. An Arab diplomat based in Egypt, who spoke in return for anonymity, said: "The other side of the coin is the immediate departure of American troops will leave such a vacuum in power, it will have two results — Iran will fill the vacuum where it can, and the whole country will explode. It will be worse than a civil war. If the Americans leave immediately, Iran will be the winner."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---http://www.nytimes.com/2007/01/12/world/americas/12iht-react.4187774.html?pagewanted=all</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German Diplomat: Iran Deal Alternative 'Not Very Attractive'</w:t>
      </w:r>
    </w:p>
    <w:p w:rsidR="001837F2" w:rsidRDefault="001837F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Ann Sanner  -   AP    -    May 7, 2015</w:t>
      </w:r>
    </w:p>
    <w:p w:rsidR="001837F2" w:rsidRDefault="001837F2">
      <w:pPr>
        <w:widowControl w:val="0"/>
        <w:autoSpaceDE w:val="0"/>
        <w:autoSpaceDN w:val="0"/>
        <w:adjustRightInd w:val="0"/>
        <w:spacing w:after="0" w:line="240" w:lineRule="auto"/>
        <w:rPr>
          <w:rFonts w:ascii="Arial" w:hAnsi="Arial" w:cs="Arial"/>
          <w:sz w:val="12"/>
          <w:szCs w:val="12"/>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Alternatives to a deal to curb Iran's nuclear program are "not very attractive," a top German diplomat [the German ambassador to the U.S., Peter Wittig] said Thursday, noting that Germany and other nations are ready to move beyond sanctions despite what the U.S. Congress might do   . . .   in remarks to the Columbus [Ohio] Metropolitan Club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said Congress would probably be willing to impose new sanctions, other countries would not follow.  "And this universal sanctions regime would crumble," he said.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stressed that military strikes   . . . .  "  . . . could set back Iran's ambitions for a couple months, maybe years, but it would not be lasting and not be very viable"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---http://abcnewsgo.insurancevisit.com/US/wireStory/german-diplomat-iran-deal-alternative-attractive-30885410</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nationalist overrated list</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Joe McCarthy   -    March 29th, 2013</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Who are some people that are often held in high esteem by nationalists that shouldn't be or are overrated?</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of my choices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Alexander Dugin - Dugin's geopolitical schemes actually call for turning over Australia to the Chinese sphere of influence, but many nationalists like the guy, of course, just because he hates the US. The fact that they support him even as he's recommended using Russian intel to foment al Qaeda-style terrorist attacks on US soil reveals much about the mentality of his admirers.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Adolf Hitler - mass murderer, destroyer of civilization, yet admired by many even with all of the odium he carries.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 - despite having an immigration voting record inferior to many establishment Republicans, he somehow managed to acquire the status of a messiah figure in some quarters.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Vladimir Putin - Ol' Vlad has put nationalists in jail for hate speech and seen his country flooded with immigrants. But hey, at least he hates 'ZOG'.</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Bashar Assad - the beautific image of Assad as the 'secular' warrior standing up to predatory Western governments is probably the latest aberration among nationalist dissidents.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Julius Evola - the Baron's pie in the sky reactionary notions were thought utopian even by Himmler's dreamy eyed SS theorists as far back as the 30s, yet somehow some nationalists think he's relevant today.</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Mr. Joe McCarthy,</w:t>
      </w:r>
    </w:p>
    <w:p w:rsidR="001837F2" w:rsidRDefault="001837F2">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1837F2" w:rsidRDefault="001837F2">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provide conclusive proof that the person you have called “Julius Evola” has ever existed.   }</w:t>
      </w:r>
    </w:p>
    <w:p w:rsidR="001837F2" w:rsidRDefault="001837F2">
      <w:pPr>
        <w:widowControl w:val="0"/>
        <w:autoSpaceDE w:val="0"/>
        <w:autoSpaceDN w:val="0"/>
        <w:adjustRightInd w:val="0"/>
        <w:spacing w:after="0" w:line="240" w:lineRule="auto"/>
        <w:rPr>
          <w:rFonts w:ascii="Times New Roman" w:hAnsi="Times New Roman" w:cs="Times New Roman"/>
          <w:color w:val="FF0000"/>
          <w:sz w:val="24"/>
          <w:szCs w:val="24"/>
        </w:rPr>
      </w:pPr>
    </w:p>
    <w:p w:rsidR="001837F2" w:rsidRDefault="001837F2">
      <w:pPr>
        <w:widowControl w:val="0"/>
        <w:autoSpaceDE w:val="0"/>
        <w:autoSpaceDN w:val="0"/>
        <w:adjustRightInd w:val="0"/>
        <w:spacing w:after="0" w:line="240" w:lineRule="auto"/>
        <w:rPr>
          <w:rFonts w:ascii="Times New Roman" w:hAnsi="Times New Roman" w:cs="Times New Roman"/>
          <w:color w:val="FF0000"/>
          <w:sz w:val="24"/>
          <w:szCs w:val="24"/>
        </w:rPr>
      </w:pPr>
    </w:p>
    <w:p w:rsidR="001837F2" w:rsidRDefault="001837F2">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http://www.occidentalenclave.org/viewtopic.php?f=48&amp;t=6272</w:t>
      </w:r>
    </w:p>
    <w:p w:rsidR="001837F2" w:rsidRDefault="001837F2">
      <w:pPr>
        <w:widowControl w:val="0"/>
        <w:autoSpaceDE w:val="0"/>
        <w:autoSpaceDN w:val="0"/>
        <w:adjustRightInd w:val="0"/>
        <w:spacing w:after="0" w:line="240" w:lineRule="auto"/>
        <w:rPr>
          <w:rFonts w:ascii="Times New Roman" w:hAnsi="Times New Roman" w:cs="Times New Roman"/>
          <w:color w:val="FF0000"/>
          <w:sz w:val="24"/>
          <w:szCs w:val="24"/>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[Review of:] Christopher Deliso, The Coming Balkan Caliphate. The Threat of Radical Islam to Europe and the West.</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Westport &amp; London: Praeger Security International,</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2006, 240 pp., ISBN: 978-0275995256 (hbk).</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Reviewed by Maya Shatzmiller (University of Western Ontario)</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Public US bashing, especially of its foreign policy is no longer the preserve of hostile governments but is now ‘de rigueur’ among American academics and journalists abroad.</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most critics quibble about the Bush administration’s invasion of Iraq, the book under review returns to the Clinton administration’s decision to intervene in the Balkan war of 1992-1995. The thesis of the book is simple: the misguided US policy, which the author names “Clinton’s gift to fundamentalist Islam”, is the reason why Islamic radicalism has now swept the Balkans where it is being allowed to grow “as cancer” (the author’s metaphor) and become an imminent threat to the West’s security.</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Behind the apocalyptic pronouncements of an impending Islamically-triggered doom, the book has another theme, which is the victimization of Serbia by the West.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author, a journalist, bases his argument on data collected from newspapers articles and “intelligent experts” reports. He traces manifestations of Islamic radicalization among Balkan Muslim communities in Bosnia, Albania, Kosovo, as well as in Islamic enclaves in the Serbian Sanjak and Macedonia, and the involvement of Turkey, and claims that these visible manifestations of the changing face of Balkan Islam, are indeed a result of the 19921995 war.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areas such as Albania, where no evidence of the unstoppable Islamic fundamentalism is visible, the author suspects the long arm of the local mafia, which sees radical Islam as interfering with business. In Bosnia, however, there has [it is said] been a firm and persistent effort by the Islamic community since the end of the war to oppose the diffusion of ideologies foreign to their religious identity and to neutralize and eliminate whatever inroads they may have made among the population. Most of the resistance has consisted of reclaiming and regaining control over Islamic education, which has once again become concentrated in the hands of the state. The country as a whole is willing to engage in an open debate about religious extremism.</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to its claim to scholarly inquiry and academic standing, the book suffers from some serious shortcomings, the most important one being its one-sidedness. The author   . . .  selectively quotes only sources which echo his own opinions.   . . .   There is no mention of the Srebrenica massacre by the Bosnian Serbs, nor the bombardment of the market in Sarajevo by the Yugoslav army. The UN mission to the region is labeled “dysfunctional” and NATO’s units deployed in Bosnia and Kosovo, KFOR, are accused of hiding information about fundamentalist activities from their superiors, without reporting any of the achievements of the Dayton agreements. The sources quoted are also problematic.</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no way of verifying the nature of the information collected by the “terrorism experts”, as the book makes use of articles without authors’ names, listing four pages of them in the final bibliography. There is neither theoretical nor analytical framework to the narrative of myriad anecdotes, and a larger historical context is also lacking. The so called “threat” of the radicalization of the Balkans is discussed in the complete absence of any comprehensive framework, social, political, economic, communal, cultural and especially religious, let alone a historical one.</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 failure to distinguish between the different Islamic ideological and operational groups and their sponsors. Using the terms Caliphate, Jihadi or Wahhabi, fundamentalists and radicals interchangeably and without explaining their historical roots and current meaning or providing any other context is misleading. “Wahhabi” and “Jihadi” are not the same.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linking of Turkey’s religious revival to the spread of international terrorism in the Balkans is equally misguided. Recent events in Turkey have demonstrated that the danger of political extremism comes not from the AKP, the religious party, which claims joining the European Union as its political goal, but rather from the ultra nationalists. This is an accusatory book which does not mince words.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Starting with the foreword, written by Loretta Napoleoni, and throughout the book the idea that a major political mistake has been committed is hammered home, with the conclusion that an alliance with Serbia offers the West the only defense against the Islamic “threat”.    . . .</w:t>
      </w:r>
    </w:p>
    <w:p w:rsidR="001837F2" w:rsidRDefault="001837F2">
      <w:pPr>
        <w:widowControl w:val="0"/>
        <w:autoSpaceDE w:val="0"/>
        <w:autoSpaceDN w:val="0"/>
        <w:adjustRightInd w:val="0"/>
        <w:spacing w:after="0" w:line="240" w:lineRule="auto"/>
        <w:rPr>
          <w:rFonts w:ascii="Arial" w:hAnsi="Arial" w:cs="Arial"/>
          <w:sz w:val="12"/>
          <w:szCs w:val="12"/>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http://issuu.com/extremism-and-democracy/docs/2008-09-03-book-reviews</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German Ambassador Warns against Arming Ukraine</w:t>
      </w: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Hudson   -  Foreign Policy   -   Feb 6. 2015</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drumbeat for arming Ukraine grows louder in Washington, Germany’s top diplomat to the United States cautioned the West to consider the danger of inadvertently escalating the deadly crisis — and triggering a bigger showdown with Vladimir Putin’s Russia.</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t>“We don’t see how delivery of weapons would downplay the tensions,” Peter Wittig, the German ambassador to the United States, told a group of reporters     . . .</w:t>
      </w:r>
    </w:p>
    <w:p w:rsidR="001837F2" w:rsidRDefault="001837F2">
      <w:pPr>
        <w:widowControl w:val="0"/>
        <w:autoSpaceDE w:val="0"/>
        <w:autoSpaceDN w:val="0"/>
        <w:adjustRightInd w:val="0"/>
        <w:spacing w:after="0" w:line="240" w:lineRule="auto"/>
        <w:rPr>
          <w:rFonts w:ascii="Arial" w:hAnsi="Arial" w:cs="Arial"/>
          <w:sz w:val="24"/>
          <w:szCs w:val="24"/>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Generally, armed groups are more reluctant to attack a well armed, well defended location than such a location that is less well armed, less well defended.</w:t>
      </w:r>
    </w:p>
    <w:p w:rsidR="001837F2" w:rsidRDefault="001837F2">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1837F2" w:rsidRDefault="001837F2">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Also, the appearance of a large bull elephant will settle down disputes for dominance among equally matched male rivals in a herd of elephants.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“Let’s try our diplomacy before we embark on a path that might escalate military tensions.”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Wednesday, President Barack Obama’s nominee to become defense secretary told Congress he was inclined to support providing arms to Ukraine. Days earlier, the New York Times reported that NATO commander Gen. Philip Breedlove now supports new lethal assistance for the country.</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Capitol Hill, more than 30 Democrats and Republicans urged the White House to increase military assistance to Ukraine  . . .    The hawkish shift came as a group of former U.S. and NATO officials issued a report in support of more military aid to Ukraine in order to “increase Kiev’s ability to deter further Russian escalation.”</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United States and NATO do not adequately support Ukraine, Moscow may well conclude that the kinds of tactics it has employed over the past year can be applied elsewhere,” wrote the authors   . . .</w:t>
      </w: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16"/>
          <w:szCs w:val="16"/>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Wittig warned of a Russian counter-escalation   . . .   that Moscow’s willingness to wage war will inevitably outmatch the West’s    . . .    The Brookings Institution’s Jeremy Shapiro has voiced similar concerns    . . .    “Indeed, the Russian military is far stronger than the Ukrainian military, as we learned in late August when a one-off injection of regular units led to hundreds of dead Ukrainians at Ilovaisk.”   . . .    Russian Foreign Ministry spokesman Alexander Lukashevich said that if the United States supplies weapons to Ukraine, it will “inflict colossal damage to Russian-American relations.”    . . .</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http://russia-insider.com/en/2015/02/06/3211</w:t>
      </w: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Arial" w:hAnsi="Arial" w:cs="Arial"/>
          <w:sz w:val="20"/>
          <w:szCs w:val="20"/>
        </w:rPr>
      </w:pPr>
    </w:p>
    <w:p w:rsidR="001837F2" w:rsidRDefault="001837F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837F2" w:rsidRDefault="001837F2">
      <w:pPr>
        <w:widowControl w:val="0"/>
        <w:autoSpaceDE w:val="0"/>
        <w:autoSpaceDN w:val="0"/>
        <w:adjustRightInd w:val="0"/>
        <w:spacing w:after="0" w:line="240" w:lineRule="auto"/>
        <w:rPr>
          <w:rFonts w:ascii="Times New Roman" w:hAnsi="Times New Roman" w:cs="Times New Roman"/>
          <w:sz w:val="34"/>
          <w:szCs w:val="34"/>
        </w:rPr>
      </w:pPr>
    </w:p>
    <w:p w:rsidR="001837F2" w:rsidRDefault="001837F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837F2" w:rsidSect="001837F2">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7F2" w:rsidRDefault="001837F2" w:rsidP="001837F2">
      <w:pPr>
        <w:spacing w:after="0" w:line="240" w:lineRule="auto"/>
      </w:pPr>
      <w:r>
        <w:separator/>
      </w:r>
    </w:p>
  </w:endnote>
  <w:endnote w:type="continuationSeparator" w:id="0">
    <w:p w:rsidR="001837F2" w:rsidRDefault="001837F2" w:rsidP="001837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7F2" w:rsidRDefault="001837F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7F2" w:rsidRDefault="001837F2" w:rsidP="001837F2">
      <w:pPr>
        <w:spacing w:after="0" w:line="240" w:lineRule="auto"/>
      </w:pPr>
      <w:r>
        <w:separator/>
      </w:r>
    </w:p>
  </w:footnote>
  <w:footnote w:type="continuationSeparator" w:id="0">
    <w:p w:rsidR="001837F2" w:rsidRDefault="001837F2" w:rsidP="001837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7F2" w:rsidRDefault="001837F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37F2"/>
    <w:rsid w:val="001837F2"/>
    <w:rsid w:val="009D089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6221</Words>
  <Characters>35465</Characters>
  <Application>Microsoft Office Word</Application>
  <DocSecurity>4</DocSecurity>
  <Lines>295</Lines>
  <Paragraphs>83</Paragraphs>
  <ScaleCrop>false</ScaleCrop>
  <Company/>
  <LinksUpToDate>false</LinksUpToDate>
  <CharactersWithSpaces>41603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2016-05-16T14:38:00Z</dcterms:created>
  <dcterms:modified xsi:type="dcterms:W3CDTF">2016-05-16T14:38:00Z</dcterms:modified>
</cp:coreProperties>
</file>