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7D3" w:rsidRDefault="00BA37D3">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United Nations Security -  Council Crisis in Ukraine -  Under Secretary General: Connor Hayden</w:t>
      </w:r>
    </w:p>
    <w:p w:rsidR="00BA37D3" w:rsidRDefault="00BA37D3">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Letter from the Chair of the Security Council</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Dear Delegates,</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name is Connor Hayden and I will be the chair of the [St. John’s High School] Security Council committee at SJMUNC XXVII. As the president of MUN at St. John’s, I hope to provide you with a memorable and constructive conference experience. With our conference taking place so early in the school year, SJMUNC is intended to be something of a learning experience. That being said, the Security Council is one of the more “intense” committees we offer. It is expected that all delegates come prepared eager to contribute to what promises to be a riveting debate.</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past year has seen a wide array of international dilemmas. The Syrian Civil War continues to rage on in the Middle East. Boko Haram terrorized Nigeria and other regions of Africa. ISIS has recently initiated a slew of violent attacks in Iraq. Fighting over Gaza has posed major problems for the international community.</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Note that the above sentence is false.  There has indeed been fighting in Gaza not long ago, however, there has been no fighting at all over Gaza.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Each of these things could surely guarantee a lively debate, but upon looking back on 2014, one of the defining world events is the Ukraine Crisis. The crisis is one of the most polarizing in world politics since the Cold War   . . .</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Note again that the above sentence is false.  Few countries, and few political parties have sided with Russia.  }</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Sincerely,</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Connor Hayden - Chair, UNSC    . . .</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Most of Ukraine’s problems stem from its inadequacy in government and from the cultural and political divides that exist between the Ukrainian people. Ukraine’s geographical position has made it a battleground for Russian/European Union struggles. Both political bodies have reasons for gaining Ukrainian allegiance.</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Again, note that the above sentence is false.  The European Union has never asked any country to swear allegiance to it.  It is possible that they might, if certain conditions were met, invite Ukraine to join.  Note also the denigration of the government of Ukraine.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Out of fear of harm being done to ethnically Russian people in Ukraine, Russia deployed troops to aid the separatists and protect Russian interests in Ukraine.   . . .   The Crimean parliament held a referendum to decide whether to remain under Ukraine or to unify with Russia. A clear majority opted to unify with Russia, and Crimea was subsequently annexed.   . .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If a fairly administered referendum had been held, it would not be surprising if a majority voted for union with Russia.  However, note that the author is trying to conceal that fact the referendum that was held was almost certainly not fairly administered.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Russia has long viewed the EU as a conspiracy forged by the West to oppose Russia – Ukraine joining the Union would be on par with the destruction of the Berlin Wall for Russia’s image. Russia also values Ukraine as a buffer state between the EU and its own borders. In summary, Russia has valid reasons to keep the Ukrainian government in favor of Moscow and not the European Union.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EU laws have put limitations on how effectively the union can impose sanctions.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it is true that as a sovereign nation, Ukraine has the right to align itself with whichever political entity it believes will secure a prosperous future, many argue that bullying from stronger neighbors and internal corruption have made Ukraine vulnerable.    . .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Note that the author has used the word “neighbors” rather than the word “neighbor.”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Germany, a European Union member, tends to be the nation least willing to impose sanctions on Russia.    . . .    In the EU, Germany has often prevented the body from increasing sanctions against Russia. That being said, Germany still condemns Russia’s actions in Ukraine. The Netherlands has often been at the opposite end of the European Union spectrum, often promoting an increase in sanctions against Russia.</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Rwanda notes the disproportionality of some of [Ukraine’s] responses.   . . .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---http://www.stjohnshigh.org/s/804/images/editor_documents/SJMUN/hayden_fd.docx</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 Principle of subsidiarity   . . .   endorsed by   . . .   the Roman Catholic church   . . .  holds that governance functions should be carried out at the most localized level possible  [Bosnich, David A. 1996. The principle of subsidiarity. Religion &amp; Liberty 6 (4)]</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http://debitage.net/humangeography/political.html</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Times New Roman" w:hAnsi="Times New Roman" w:cs="Times New Roman"/>
          <w:sz w:val="24"/>
          <w:szCs w:val="24"/>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Let Us Think Again. About Russia...</w:t>
      </w: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Kadri Liik       -      Diplomaatia     -      Dec. 13, 2011   /   Aug. 3, 2012</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[Estonians] need to engage in a   . . .  debate on whether or not and how Russia threatens us    . . .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people can appreciate what is ours    . . .    The quality of discussions that encompass different parts of society is higher in Estonia than in most other countries.</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Estonian] elite, i.e. foreign policy makers   . . .  try to truthfully explain the backgrounds to all developments    . . .   the [Estonian] media  . . . wakes up to foreign issues, covering them    . . .   Our people  . . .   are simply incredibly reasonable and practical.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Yet there is one issue on which we are not able to have balanced discussions. The issue is Russia. Our hypersensitivity   . . .  has indeed decreased, but it has been replaced by a rather unpleasant polarisation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those among us who think that nothing good – or even nothing neutral – can come from [Russia]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others among us who are convinced that any statement even slightly critical of Russia  . . .  [is]   . . .   [fear mongering]  . . .  or  . . .   a propaganda ploy by the US Embassy.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have already long ago realised that it is not beneficial to  . . .  be a Russophobic small nation    . . .   And sometimes    . . .   Moscow’s steps really do cause us acute and grave concern.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have seen Estonian top politicians speaking about Russia   . . .   :   “It’s a mafia state! They’re all criminals! They’re dangerous! Why don’t you do something to stop them?”</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actual fact  . . .  extremist attitudes are, of course, wrong.   . . .    We should forget our prejudices, leave behind our politically correct attitudes and start shaping a coherent understanding of the situation in Russia and its meaning through informed discussion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Territorial empires are expensive and out of fashion. Nobody wants them any more. Estonia is a NATO member. Russia already has plenty of trouble with its current territory. I don’t believe that 1940 will be repeated.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Russian state company supplies Latvia and Lithuania with electricity for abnormally low prices. Many experts suspect that the Russians have ulterior motives in doing so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Finnish intelligence agencies have already long complained that Russian money tends to corrupt people.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gratifying to know that our vision for a positive solution, our aspirations and interests coincide with those of Russia’s growing middle class. This gives us hope!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of the methods used by the Kremlin ‘spin doctors’ are indeed cunning; there is no arguing with that. We – or, to put it more accurately, those among us whose job is to deal with these matters – should acquaint ourselves more fully with their methods, while resisting any temptation to use them in our interest. If we did so, we would not be any better than them!    . . .</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---http://www.icds.ee/publications/article/let-us-think-again-about-russia-1/</w:t>
      </w: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http://estonianworld.com/opinion/let-us-think-again-about-russia/</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BA37D3" w:rsidRDefault="00BA37D3">
      <w:pPr>
        <w:widowControl w:val="0"/>
        <w:autoSpaceDE w:val="0"/>
        <w:autoSpaceDN w:val="0"/>
        <w:adjustRightInd w:val="0"/>
        <w:spacing w:after="0" w:line="240" w:lineRule="auto"/>
        <w:rPr>
          <w:rFonts w:ascii="Times New Roman" w:hAnsi="Times New Roman" w:cs="Times New Roman"/>
          <w:sz w:val="24"/>
          <w:szCs w:val="24"/>
        </w:rPr>
      </w:pPr>
    </w:p>
    <w:p w:rsidR="00BA37D3" w:rsidRDefault="00BA37D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Strange Case of James Cartwright</w:t>
      </w:r>
    </w:p>
    <w:p w:rsidR="00BA37D3" w:rsidRDefault="00BA37D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Quiggin    -   The National Interest   -    July 2, 2013</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Retired general James Cartwright, former vice chair of the Joint Chiefs of Staff, is under investigation by the Justice Department in relation to the leaking of secret information about the 2010 Stuxnet virus attack on Iranian nuclear facilities.     . . .    This alleged “leak” did not reveal anything that was not known to the enemies of the United States   . . .  unofficially acknowledged    . . .   Cartwright was not a whistleblower seeking to expose government wrongdoing. Rather, as is the case with the great majority of leaks, Cartwright was an insider, presumably providing information to a friendly journalist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investigation would not be happening without significant support from within the political class. In this case, the main instigators appear to be Republicans    . . .    The remorseless pursuit of whistleblowers under the Obama administration has raised the stakes considerably.   . . .   Other whistleblowers are already serving lengthy prison sentences.</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http://nationalinterest.org/commentary/the-strange-case-james-cartwright-8683</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Washington's Pattern of Military Overreach</w:t>
      </w:r>
    </w:p>
    <w:p w:rsidR="00BA37D3" w:rsidRDefault="00BA37D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Quiggin   -   The National Interest   -   June 22, 2012</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October 1, 1950, the forces of a U.S.-led coalition, acting under the authority of a UN resolution, drove the forces of the Korean People’s Army across the 38th parallel and back into North Korea. It was the culmination of a string of stunning military victories.</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surprise North Korean invasion in June, U.S.-led forces had taken just four months to mount an amphibious landing at Inchon, break out from defensive lines around Pusan and drive the KPA into headlong retreat.</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the North Korean forces routed, the United States was in a position to dictate the terms of peace.</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Instead (with Russia absent) the United States secured a UN resolution demanding the reunification of Korea. By October 19, U.S. forces had occupied Pyongyang (the first and almost certainly the only time the United States captured a communist capital). Not satisfied with this, General Douglas Macarthur pushed on rapidly. By the end of October, his forces were close to the Yalu River, marking the border with China.</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China had repeatedly threatened to intervene in the war, the first Chinese attack on U.S. forces took Macarthur completely by surprise. The result was a bloody and humiliating retreat, ending in the loss, for the second time, of Seoul. Three years and millions of deaths later, the active phase of the war ended with the restoration of the territorial status quo ante.</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disaster is of more than historical interest. As David Halberstam pointed out in The Coldest Winter, Macarthur’s staff “doctored the intelligence in order to permit MacArthur's forces to go where they wanted to go militarily. ... In the process they were setting the most dangerous of precedents” for the misuse of intelligence    . . .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is a] pattern of overreach   . . .   the United States has repeatedly turned initial military success into costly defeats or quagmires  . . .   Iraq  . . .   Afghanistan  . . .  Lebanon   . . . Somalia     .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2002, the U.S. administration achieved its stated goals without firing a shot when Saddam Hussein readmitted UN weapons inspectors and allowed them free access to suspected sites — where, of course, they discovered nothing.</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the time of the invasion, they had advised that the completion of their task would take “not years, not weeks, but months.” Nevertheless, the invasion went ahead    . . .   What accounts for this pattern? In part, it reflects the maxim, “To a man who has only a hammer, every problem looks like a nail.”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 explicit admission of failure is unacceptable in a democratic system. Thus did Obama’s withdrawal from Iraq have to be accompanied by praise for the "extraordinary achievement" of a venture which   . . .  turned out to be little benefit to the United States and catastrophic for millions of Iraqis.</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The truth is, however, that if asked, the Iraqis would mostly say that they would have it done all over again, if need be.  }</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8"/>
          <w:szCs w:val="8"/>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http://nationalinterest.org/commentary/washingtons-pattern-military-overreach-7097</w:t>
      </w: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U.S. Lacks Interests in the Mideast</w:t>
      </w:r>
    </w:p>
    <w:p w:rsidR="00BA37D3" w:rsidRDefault="00BA37D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Quiggin    -    The National Interest    -   Oct. 16, 2012</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Once it was evident that claims about Saddam Hussein’s weapons of mass destruction were, at best, the result of a misreading of intelligence to reach a desired conclusion, the primary retrospective justification for the Iraq War was the belief that Saddam’s dictatorship otherwise would have lasted for generations. The Arab Spring suggests that perhaps hundreds of thousands of Iraqi and American lives, and trillions of dollars, were spent to bring forward regime change by a mere decade or so.</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On the other hand, it is conceivable that the Arab Spring would not have happened had the Arabs not been shown, by the example of Iraq, that democracy in the Middle East was possible.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no clearly defined U.S. national interest at stake in the Middle East.   . . .  U.S. intervention in the region has been driven by lobby groups    . .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---http://nationalinterest.org/commentary/the-falsity-us-interests-the-mideast-7595</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How to bring the Ukraine crisis to a peaceful end</w:t>
      </w:r>
    </w:p>
    <w:p w:rsidR="00BA37D3" w:rsidRDefault="00BA37D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Rodric Braithwaite, Former British ambassador to Moscow      -     Aug.10, 2014</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crisis in Ukraine has stirred ancient suspicions of Russia in the west  . . .   barely rational cold war passions   . . .  Western policy has become a mere knee-jerk escalation of sanctions.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Western policy has hardly been a shining success   . . .   Hopes that Ukraine would join the western project as a member of the EU and Nato have been dashed. Our so-called policy now has three parts. First, to breathe life back into Nato    . . .   second, to force Mr Putin through sanctions to change his policies or perhaps to encourage his cronies to oust him; and, third, to turn Ukraine into the stable, prosperous and united country it has never yet been.</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Sitting on our hands until Mr Putin throws in the sponge hardly deserves the name of policy. His Ukrainian adventure has made him even more popular at home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the foreseeable future, membership of Nato is off the agenda. Crimea will remain Russian.    . . .</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http://www.ft.com/cms/s/0/023b31e0-1f06-11e4-9d7d-00144feabdc0.html</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Fresh evidence of how the West lured Ukraine into its orbit</w:t>
      </w:r>
    </w:p>
    <w:p w:rsidR="00BA37D3" w:rsidRDefault="00BA37D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Christopher Booker    -    The Telegraph    -    Aug. 9, 2014</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odd it has been to read all those accounts of Europe sleepwalking into war in the summer of 1914, and how such madness must never happen again, against the background of the most misrepresented major story of 2014 –  the gathering crisis between Russia and the West over Ukraine, as we watch developments in that very nasty civil war, with 20,000 Russian troops massing on the border.</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months the West has been demonising President Putin, with figures such as the Prince of Wales and Hillary Clinton comparing him with Hitler, oblivious to the fact that what set this crisis in motion were those recklessly provocative moves to absorb Ukraine into the EU.</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was never any way that this drive to suck the original cradle of Russian identity into the Brussels empire was not going to provoke Moscow to react –  not least due to the prospect that its only warm-water ports, in Crimea, might soon be taken over by Nato.</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still scarcely reported here have been the billions of dollars and euros the West has been more or less secretively pouring into Ukraine to promote the cause: not just to prop up its bankrupt government and banking system, but to fund scores of bogus “pro-European” groups making up what the EU calls “civil society”.</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 European Commission told a journalist that, between 2004 and 2013, these groups had only been given 31 million euros, my co-author Richard North was soon reporting on his EU Referendum blog that the true figure, shown on the commission’s own “Financial Transparency” website, was 496 million euros. The 200 front organisations receiving this colossal sum have such names as “Center for European Co-operation” or the “Donetsk Regional Public Organisation with Hope for the Future” (the very first page shows how many are in eastern Ukraine or Crimea, with their largely Russian populations).</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of my readers heard from a Ukrainian woman working in Britain that her husband back home earns 200 euros a month as an electrician, but is paid another 200 euros a month, from a German bank, to join demonstrations such as the one last March when hundreds of thousands –  many doubtless entirely sincere –  turned out in Kiev to chant “Europe, Europe” at Baroness Ashton, the EU’s visiting “foreign minister”.</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dangerous this crisis becomes, it is the West which has brought it about; and our hysterical vilifying of Russia is more reminiscent of that fateful mood in the summer of 1914 than we should find it comfortable to contemplate.</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---http://www.telegraph.co.uk/news/worldnews/vladimir-putin/11023577/Fresh-evidence-of-how-the-West-lured-Ukraine-into-its-orbit.html</w:t>
      </w: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---https://billtotten.wordpress.com/2014/08/29/fresh-evidence-of-how-the-west-lured-ukraine-into-its-orbit/</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Diplomacy, Respect, and Demonizing Putin</w:t>
      </w: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Gordon M. Hahn, Geostrategic Forecasting Corporation, CETIS, Former Senior Associate the Center for Strategic and International Studies, Former Visiting Scholar the Hoover Institution, Former Visiting Scholar the Kennan Institute       -      May 19, 2015</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connection between these two things – diplomacy and respect – has been lost on American foreign policymakers under the Barack Obama administration.    . . .   Obama has    . . .  been schooled in the leftist cricles that sees their opponents as fascists, racists, sexists, etc., etc., etc.    . . .    Obama prefers to issue snide and insulting remarks about his competitors, opponents and, as he once called Republicans, his enemies.   . . .    Never in the American history had an American president described the opposition and fellow Americans in public as “enemies”   . . . engaging in the most dangerous form of populism by telling one ethnic group that another was its enemy.</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Thus, it was no surprise to this Russia scholar that when the U.S.-Russian ‘reset’ soured, Obama began to issue condescending and insulting remarks addressed to Russian President Vladimir Putin’s person    . . .  Well before the Ukraine crisis began in October 2013, Obama had turned to denigrating Putin’s person.    . . .   One cannot imagine an Eisenhower, a Reagan, or even a Nixon issuing such remarks on the personality of a world leader.     . . .   Even at the height of the Cold War, American and other Western presidents never criticized the personages of the various CPSU general secretaries.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Obama approach to diplomacy and politics in general has accelerated the great decline in American political culture’s traditional strain of comity and tolerance of pluralism. Now, Washington is an echo chamber of a very narrow set of points of view issued by competing careerist pundits, outbidding each other in their russophobic pronouncements about ‘fascist Russia’ and Putin as the Hitler or Stalin of today. Russia threatens not just Ukraine, but Western Europe and America with imminent invasion in this view.</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already narrow range of acceptable and rather hysterical opinions is further narrowed by government-media ties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Veteran diplomat and former US Secretary of State Henry Kissinger warned: “the demonization of Vladimir Putin is not a policy    . . .    Washington would do well to heed Kissinger’s words. Indeed, if done earlier, along with eschewing   . . .   Cold War-era thinking, the Ukraine crisis need not have been.    . .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http://gordonhahn.com/2015/05/19/diplomacy-respect-and-demonizing-putin/</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 Way Out for Ukraine and Russia</w:t>
      </w: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Anatol Lieven, Georgetown University’s School of Foreign Service in Qatar</w:t>
      </w:r>
    </w:p>
    <w:p w:rsidR="00BA37D3" w:rsidRDefault="00BA37D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NYT    -    Sept. 3, 2014</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the rebellion began with Russian backing five months ago, it’s been obvious that the Kremlin would not allow the rebels to be crushed by force.   . . .   There was never a chance of the Ukrainian government being able to win militarily. Russia has demonstrated an ability to send in whatever lightly disguised forces are necessary   . . .    For the West to encourage Kiev to seek a military victory — as its governments seem to have been doing — could only lead to inevitable defeat.    . . .    Even if the West were to provide Kiev with enough military aid to give a real chance of crushing the rebels, this would also create a real chance of a full-scale Russian invasion. Such an invasion could only be stopped by the introduction of a Western army — something which is simply not a possibility    . . .    a disastrous humiliation for NATO and the West.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ordinary Russians, including those who are basically pro-Western and anti-Putin, regard American support for the overthrow of a democratically elected (albeit repulsive) government in Kiev last winter as utterly outrageous   . . .    Mr. Putin’s popularity soared as a result of his stance on Ukraine    . . .</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http://www.nytimes.com/2014/09/04/opinion/a-way-out-for-kiev-and-moscow.html</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Times New Roman" w:hAnsi="Times New Roman" w:cs="Times New Roman"/>
          <w:sz w:val="24"/>
          <w:szCs w:val="24"/>
        </w:rPr>
      </w:pPr>
    </w:p>
    <w:p w:rsidR="00BA37D3" w:rsidRDefault="00BA37D3">
      <w:pPr>
        <w:widowControl w:val="0"/>
        <w:autoSpaceDE w:val="0"/>
        <w:autoSpaceDN w:val="0"/>
        <w:adjustRightInd w:val="0"/>
        <w:spacing w:after="0" w:line="240" w:lineRule="auto"/>
        <w:rPr>
          <w:rFonts w:ascii="Times New Roman" w:hAnsi="Times New Roman" w:cs="Times New Roman"/>
          <w:sz w:val="24"/>
          <w:szCs w:val="24"/>
        </w:rPr>
      </w:pPr>
    </w:p>
    <w:p w:rsidR="00BA37D3" w:rsidRDefault="00BA37D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How to Understand the Not-So-Crazy Karzai</w:t>
      </w:r>
    </w:p>
    <w:p w:rsidR="00BA37D3" w:rsidRDefault="00BA37D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Haroun Mir </w:t>
      </w:r>
      <w:r>
        <w:rPr>
          <w:rFonts w:ascii="Arial" w:hAnsi="Arial" w:cs="Arial"/>
          <w:b/>
          <w:bCs/>
          <w:sz w:val="20"/>
          <w:szCs w:val="20"/>
        </w:rPr>
        <w:t xml:space="preserve">   -    </w:t>
      </w:r>
      <w:r>
        <w:rPr>
          <w:rFonts w:ascii="Arial" w:hAnsi="Arial" w:cs="Arial"/>
          <w:sz w:val="20"/>
          <w:szCs w:val="20"/>
        </w:rPr>
        <w:t>The Wall Street Journal     -     Feb. 6, 2014</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Afghanistan observers are struggling to understand why President Hamid Karzai is refusing to sign the Bilateral Security Agreement between Afghanistan and the United States, which would ensure an American military presence in Afghanistan after 2014 to combat terrorism and train Afghan forces.    .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Mr. Karzai has had a strained relationship with Washington ever since Mr. Obama was elected in 2008. His first disagreement began over the White House’s flawed counterinsurgency strategy, which avoided going after terrorist havens in Pakistan. Mr. Karzai repeatedly insisted that the war on terror should not be fought in Afghan homes, but   . . .   where al Qaeda and Taliban leaders have been hiding.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U.S. refused to reconsider its policy, which pushed Mr. Karzai to question America’s true intentions    . . .  Intelligence provided by his friends in the region, like former Iranian President Mahmoud Ahmadinejad and former Pakistani President Asif Ali Zardari, no doubt strengthened this belief.</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Karzai’s mistrust of the Obama administration deepened further after the 2009 Afghan presidential election, when he accused the U.S. of attempting to undermine his legitimacy by discounting his initial win and pushing for a runoff. That accusation was backed up in Robert Gates’s recent memoirs, in which the former defense secretary writes that the late Richard Holbrooke, former U.S. special envoy to Afghanistan and Pakistan, tried to manipulate the election.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Adding insult to injury, the Taliban have refused to negotiate with Mr. Karzai, even as they have negotiated directly with the U.S.    . . .   President Karzai is opposed to a U.S.-Taliban deal that would make him politically irrelevant.</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addition, he is worried that such a deal — though the U.S. adamantly denies its existence — would guarantee the loss of his political base in the south, and even his own village, which might be administered by the Taliban. Ultimately, Mr. Karzai is worried that he might be remembered as the leader who contributed to a de facto partition of his country.</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At this point, President Karzai’s resistance to signing the BSA is his only leverage over the U.S. As a rational person who has less than three months left in power, this move makes good sense    .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Times New Roman" w:hAnsi="Times New Roman" w:cs="Times New Roman"/>
          <w:sz w:val="20"/>
          <w:szCs w:val="20"/>
        </w:rPr>
        <w:t>---http://www.mobygroup.com/moby-media-update/mmu-archives-2014/1054-mmu-how-to-understand-the-not-so-crazy-karzai-06-february-2014</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Tehran Seems to Be Inflexible</w:t>
      </w:r>
    </w:p>
    <w:p w:rsidR="00BA37D3" w:rsidRDefault="00BA37D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Hossein Bastani     -     Diplomaatia     -     May 2009, No. 69</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According to numerous analyses published by military and security experts close to the Ahmadinejad administration, it appears that the uncompromising attitude of the Iranian neo-cons in the current nuclear crisis is linked to their understanding of the concept of “deterrence”. The hard-line strategists claim that the various pressures that the US and its allies apply to Iran over the nuclear issue, coupled with their ban on the export of advanced technology to Iran and the efforts to limit Iranian armed allies in the region, serve only one purpose – to prevent Iran from acquiring an effective deterrent capability to thwart a partial or full-scale military attack against it.</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These strategists constantly talk of the lessons of the “Iraq experience”. By that they mean the decades-old US policy of arms control in Iraq, leading to a situation where Iraq was deprived of any effective capability to withstand a US attack. And finally, when the Bush administration was convinced that Iraq had nothing to defend itself with, the US attacked Iraq and rooted out its already-contained military.  Iranian military and security strategists point out that exactly the same goals that were pursued in Iraq are now being pursued in Iran.    .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Iran’s neo-con military planners regard their strategy of “asymmetrical defence” or “security without borders” as the foundation of Iran’s defence against a possible US attack.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Iranian hardliners believe that the Islamic Republic has some leverage because of the potential American “hostages”, who would come under threat, if the US attacked Iran. These hostages are American troops in Iraq, Afghanistan, the Persian Gulf region and, of course, Israel.   . . .    The above strategies   . . .  must be accepted as practical realities    . . .</w:t>
      </w:r>
    </w:p>
    <w:p w:rsidR="00BA37D3" w:rsidRDefault="00BA37D3">
      <w:pPr>
        <w:widowControl w:val="0"/>
        <w:autoSpaceDE w:val="0"/>
        <w:autoSpaceDN w:val="0"/>
        <w:adjustRightInd w:val="0"/>
        <w:spacing w:after="0" w:line="240" w:lineRule="auto"/>
        <w:rPr>
          <w:rFonts w:ascii="Times New Roman" w:hAnsi="Times New Roman" w:cs="Times New Roman"/>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http://www.diplomaatia.ee/en/article/why-tehran-seems-to-be-inflexible/</w:t>
      </w:r>
    </w:p>
    <w:p w:rsidR="00BA37D3" w:rsidRDefault="00BA37D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tried to manipulate Afghan poll: Robert Gates</w:t>
      </w:r>
    </w:p>
    <w:p w:rsidR="00BA37D3" w:rsidRDefault="00BA37D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IANS   -  Jan. 11, 2014</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Former defence secretary Robert Gates has said that US tried to eject Afghan President Hamid Karzai by manipulating presidential election in 2009, media reported Friday.  The revelations made by Gates in his memoirs -- Duty: Memoirs of a Secretary of War" -- is scheduled for release next week and covers the war in Afghanistan, The Guardian reported.  "It was all ugly: our partner, the president of Afghanistan, was tainted, and our hands were dirty as well," Gates is quoted as writing in his memoirs.</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Karzai has long claimed that the US tried to manipulate the poll to remove him from office, while Washington insisted it was an impartial supporter of democracy.</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then top US diplomat Richard Holbrooke supported Karzai's rivals   . . .   Foreign Policy magazine reported.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White House spokesperson has   . . .    strongly denied Gates's claims.</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Gates served as the Pentagon chief for nearly five years, which started from former president George W. Bush's second term and continued into Obama's first term at his request.</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---http://www.indiatomorrow.net/eng/us-tried-to-manipulate-afghan-poll-robert-gates</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Sanctions Against Russia Will Not Work</w:t>
      </w:r>
    </w:p>
    <w:p w:rsidR="00BA37D3" w:rsidRDefault="00BA37D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Alexander Verschoor-Kirss    -       Diplomaatia     -  Sept.  2014, No. 133</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scholarly consensus [is] that economic sanctions are ineffective in coercing a target government to make major policy changes   . . .   It is unlikely that sanctions will have much effect. In fact, they may backfire and solidify, rather than weaken, Russia’s opposition to Western Europe and the United States.</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classic argument that economic sanctions are an ineffective tool of coercion is Robert Pape’s 1997 analysis of 115 separate uses of sanctions from 1914 to 1990. Pape found that in only 5 cases (4% of the time) sanctions caused a target government to alter their policies substantially.    . . .     It is important to recognise the very real challenges that the sanctioning countries will face in engendering policy change.    . . .   If sanctions are not going to be effective in blunting Russian ambition and goals, then other measures need to be put on the table   . .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______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 Robert Pape, “Why Economic Sanctions Do Not Work,” International Security 22, no. 2 (Fall 1997): 90–136.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2 David A. Baldwin, “The Sanctions Debate and the Logic of Choice,” International Security 24, no. 3 (Winter 1999/2000): 80–107.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3 Daniel Drezner, “Sanctions Sometimes Smart,” International Studies Review 13 (2011): 96–108.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4 Ibid., 99.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5 Pape, “Why Sanctions Do Not Work,” 106–7.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6 Kimberly Ann Elliot, “The Sanctions Glass: Half Full or Completely Empty?” International Security 23, no. 1 (Summer 1998): 50–65.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7 Robert Pape, Bombing to Win (Ithaca, NY: Cornell University Press, 1996).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8 Kimberly Ann Elliot, “The Sanctions Glass: Half Full or Completely Empty?”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9 Daniel Drezner, “The Hidden Hand of Economic Coercion,” International Organization 57 (Summer 2003): 643–59 (p. 650).</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http://www.diplomaatia.ee/article/sanctions-against-russia-will-not-work/</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World War I — How Europe Fulfilled Itself</w:t>
      </w:r>
    </w:p>
    <w:p w:rsidR="00BA37D3" w:rsidRDefault="00BA37D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Peeter Helme     -       Diplomaatia     -     August 2014, No. 132</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Oswald Spengler (1880–1936)  . . .  saw culture as a level of development   . . .    In his mind this reached its peak in 18th-century Europe and was replaced with “civilisation” — according to Spengler, the “age of Caesarism”, which is the era of authoritarian “mass nations”.    . . .   He describes all this is his main work The Decline of the West, which is closely connected to World War I.  Spengler wrote the book during the war, and when the first volume was published in September 1918 he still believed in a German victory.</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wrote his book with the expectation that the military and political elite of the country could use it to find their way in the new Europe and to prepare for future conflicts that Spengler found inevitable. Loss and collapse hit him unexpectedly, but did not change his prognosis for the future:    . . .   democracy would face a gradual erosion, class society and nations would collapse, while new empires would develop and start great wars.”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in 1914 men entered a rather chivalrous   . . .  by the end of the war people did not delude themselves any longer. The individual soldier had lost his face, the enemy had become a grey mass, civilians living in occupied regions had become, at best, taxpayers and tributaries, and at worst, potential partisans and saboteurs, who should be executed immediately to prevent trouble.  The industrial-scale war and the increasingly industrial propaganda that exploited the full potential of the mass media had done their job.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Peace Treaty of Brest-Litovsk, signed on 3 March 1918 between Germany, Austria-Hungary, Bulgaria and Turkey on one side and Soviet Russia on the other, still contained a conventional clause common to previous peace treaties in which parties mutually forgave all that was done to each other during the war.   . . .   There is no such clause in the treaties of Versailles, Saint-Germain, Neuilly, Trianon and Sèvres. These treaties, concluded by the Allied powers — with Germany, Austria, Bulgaria, Hungary and Turkey respectively — did not forgive anything. On the contrary, they unilaterally demanded bringing all war criminals to justice, the payment of economic reparations and the official acceptance of responsibility for starting the war from the governments of the above-mentioned countries. While in Turkey this one-sided blame game led immediately to the outbreak of a new armed conflict that lasted until 1923 and ended with the Treaty of Lausanne, which was favourable to Turkey, other Central Powers were subjugated by these one-sided “guilt treaties” through violence and at the expense of destabilising the countries economically, politically and socially.</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renouncement of chivalry and magnanimity by one side led to a similar renouncement from the other. Emerging totalitarian ideologies rushed to take advantage of this and soon managed to dehumanise the opposition, on either a national or a social level.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---http://www.diplomaatia.ee/article/world-war-i-how-europe-fulfilled-itself/</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America Must Take Responsibility In Settlement With China</w:t>
      </w: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Stentor Danielson   -    Feb. 19, 1999</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 hopefully remember that, during the ill-guided offensive waged by the North Atlantic Treaty Organization (NATO) against Yugoslavia, an American missile laid waste to the Chinese embassy in Belgrade. You might not remember the tardiness of America's apology for its mistake.</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U.S. officials are finally getting around to negotiating a damages settlement for China and the people affected by the attack. Our offer of $4.5 million is not a sum to be lauged at, but the attitude of negotiators in their recent dealings with China does not make a great deal of sense.</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First off, there seems to be the notion that China will respond with damage payments for the broken windows and other vandalism that occurred at the U.S. embassy in Beijing during retaliatory protests. It is true that China technically is responsible for those damages. Chinese citizens threw the rocks and the Chinese government was deliberately slow in announcing the United States' apology when it finally arrived.</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more importantly, the United States was responsible for starting the conflict in the first place. The Chinese would have had no reason to lash out at the embassy had the bombs never been launched. Stalling on admitting the mistake did not help to soothe the Chinese demonstrators, either. In light of that, Washington's demand for remuneration seems rather petty.</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American politicians seem to have an inability to shoulder the blame if they can find a way to pin some of it on someone else. Instead of saying "OK, we really screwed up. How can we make it up to you?" they have told the Chinese, "Well, we did some things to you, but you also did some things to us, and we're holding you responsible for them." The politicians have already drawn up a detailed list of exactly what damages they believe China owes the United States.</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sounds suspiciously like an attempt to shift the blame.    . . .   This unwillingness to take responsibility comes in the face of Chinese doubt about the American explanation of the bombing. It is hard to blame them for being skeptical when the most technologically advanced nation in the world pleads that its bombing campaign relied on outdated maps.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needs to come to its senses and get used to the idea that it is not alone in the world. Some simple concessions to China could go a long way toward smoothing Washington's relationship with what is potentially its biggest rival. It would also be good practice for when China comes into its own.</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http://debitage.net/apology/com/com090399.html</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Bush's Reasons To Face Off Against "Axis Of Evil" Don't Match Facts</w:t>
      </w: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Stentor Danielson    -   Feb. 8, 2002</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Perhaps the most enduring phrase to come out of President Bush’s State of the Union speech last month was "axis of evil," a phrase he used in the continuing effort to make current American military action the moral equivalent of World War II. The "axis of evil" is composed of Iraq, Iran and North Korea, three nations that have gone from "rogue states," to "states of concern," to the enemies of civilization.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fact is, there is no evidence that any of the members of the "axis of evil" had anything to do with al-Qaida.    . . .    None of the members of the "axis of evil" had anything to do with the Taliban, either.   .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Bush justifies including the "axis of evil" under the umbrella of post-September 11 war by invoking these nations’ search for weapons of mass destruction. Action is necessary, he insists, to disarm these nations before they can even think of striking the United States. Meanwhile, our nuclear-weapon-enabled allies Pakistan and India are edging closer to war. Yet, instead of calling for intervention to dismantle these nations’ militaries, Bush has sent Secretary of State Colin Powell on diplomatic missions to calm the tensions over the disputed region of Kashmir.</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Similar peaceful reconciliation was proceeding with Iran and North Korea prior to Bush’s belligerent address. South Korea staked its hopes for the future on reconciliation with the North and fears Bush’s declaration will undermine those efforts.</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strong reform movement in Iran, including President Mohammad Khatami, looked to U.S. friendship to help it overcome Ayatollah Ali Khameni and other hard-liners   .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rhetoric of universal human rights is used by hawks in the administration to suggest that, rather than simply looking out for its own security, the United States is concerned about the plight of oppressed people in other countries. Bush talked in his State of the Union speech about "the non-negotiable demands of human dignity: the rule of law; limits on the power of the state; respect for women; private property; free speech; equal justice; and religious tolerance.</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similar to the way the Gulf War was ostensibly fought to liberate Kuwait, rather than to protect our Kuwaiti oil suppliers.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Fears of terrorism following September 11 and defending universal human values do not sufficiently account for Bush’s singling out of Iraq, Iran and North Korea. It seems much more likely that these three nations are the traditional enemies of the United States, and Bush is trying to piggyback action against them onto the wave of support he has enjoyed over the past five months.</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http://debitage.net/apology/com/com020802.html</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Case Against a Surge. More troops won\’t solve Afghanistan.</w:t>
      </w: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Fareed Zakaria  -   Newsweek   -   Oct. 19, 2009</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heart of Gen. Stanley McChrystal’s request for a major surge in troops is the assumption that we are failing in Afghanistan. But are we really? The United States has had one central objective: to deny Al Qaeda the means to reconstitute, train, and plan major terror attacks. This mission has been largely successful for the past eight years.</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 Qaeda is dispersed, on the run   . . .   It’s true that the security situation in Afghanistan has deteriorated considerably.    . . .   parts of the country are effectively controlled by the Taliban. Other parts are no man’s land. But these areas are sparsely populated    . . .    When we think through our strategy in Afghanistan, let’s please remember that there is virtually no Qaeda presence there.    . . .   Remember that the U.S. and its allies have close to 100,000 troops in Afghanistan now. Keeping them there is the right commitment, one that keeps in mind the stakes, but also the costs and, most important, the other vital interests around the world to which U.S. foreign policy must also be attentive.</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http://www.other-news.info/2009/10/the-case-against-a-surge-more-troops-wont-solve-afghanistan/</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Moon Colonies I: Overpopulation</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Theoretical physicist Stephen   . . .    Hawking declares that the key to solving our environmental crisis is to colonize space.    . . .      In this post I want to deal with one pro-colonization argument    . . .   commenter Ellis Tripp put it:   “Transferring a sizeable portion of the Earth’s humans and human-dependant species to Mars would give other species a little more breathing room and make it easier for them to rebound from things like epidemics and natural disasters.”</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other words, space can act as a sort of safety valve for overpopulation.    . . .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could siphon off Earth's excess population to Mars, then eventually Mars's to Venus, and Venus's to Alpha Centauri  ... The problem, of course, is that solving exponential population growth through colonization requires exponential colonization. We'd need to colonize other planets faster and faster to keep up.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Population initially rises quickly, but then it slows down and levels off. The Earth's global population passed the steepest point in the 1970s, and most predictions say we're likely to level off around 10 billion people    . .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http://blog.debitage.net/2006/06/moon-colonies-i-overpopulation.html</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Shale gas perspectives for Ukraine: where does illusion end and reality begin?</w:t>
      </w:r>
    </w:p>
    <w:p w:rsidR="00BA37D3" w:rsidRDefault="00BA37D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Anna Bulakh  -   April 12, 2013</w:t>
      </w:r>
    </w:p>
    <w:p w:rsidR="00BA37D3" w:rsidRDefault="00BA37D3">
      <w:pPr>
        <w:widowControl w:val="0"/>
        <w:autoSpaceDE w:val="0"/>
        <w:autoSpaceDN w:val="0"/>
        <w:adjustRightInd w:val="0"/>
        <w:spacing w:after="0" w:line="240" w:lineRule="auto"/>
        <w:rPr>
          <w:rFonts w:ascii="Arial" w:hAnsi="Arial" w:cs="Arial"/>
          <w:sz w:val="12"/>
          <w:szCs w:val="12"/>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effects of the recent revolution in North American shale gas are now being felt in Europe, as both states and energy companies rush to be the first to reap the promised benefits of the region’s reserves. The Ukrainian government -- making positive headlines for a change -- has seized the momentum, calling for a new European energy future that will break the chains of Russia’s energy monopoly in the region.    . . .   Is Ukraine’s shale-gas future just an illusory pipe dream designed to improve the government’s image, or a realistic option for improving energy security for Europe in general as well as Ukraine in particular?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condition of its distribution, production, storage, and transport facilities ranges from poor to appalling    . . .  [Also] Ukraine is among the world’s most energy-intensive economies; for a given input of energy   . . .   Germany produces 8.4 units of PPP-adjusted GDP, while Ukraine manages just 2.1.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government is aware of the problems; it continues to make ambitious plans to decrease national energy consumption, switch its power stations from natural gas to coal, build an LNG terminal, and open reverse flows of gas from Europe.     .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shale-gas deal signed with Royal Dutch Shell on January 24 signaled Ukraine’s aspiration to become a self-sustaining gas producer and, simultaneously, an energy resource exporter.     . . .    Under its recently-signed $10 billion contract (the largest shale gas agreement in Europe to date) to explore the nearly 8,000 square kilometer Yuzivska shale gas field in eastern Ukraine, Shell could in time extract up to 1.2 trillion cubic meters of gas.</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this volume is confirmed by further explorartion (geologists have identified potential limitations in the field’s depth, thermal maturity, and so on that could reduce its size), Ukraine could ideally become self-sufficient in gas within ten years, at least according to the production schedule announced by Shell (with the first gas flows coming in 2020.)</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demonstrating the economic viability of shale for import-dependent energy markets, success for Shell here would have wide-ranging impact, further stimulating outside investment. Already, we have seen ExxonMobil and especially Chevron are also elbowing their way into the region, with the latter gaining positions in Bulgaria, Lithuania, Poland, and Romania as well as Ukraine.</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Ukraine, the long-term impact would be even more profound   . . .   At the moment, state-owned companies like Naftohaz simply do not possess the expertise or technology in horizontal drilling and hydraulic fracturing to explore and extract deeply-buried shale gas. Moreover, already burdened with high levels of debt, these firms cannot acquire such technology from outside. However, revenue-sharing agreements such as the Shell venture, as well as planned Chevron projects, all represent “win-win” scenarios    . . .</w:t>
      </w: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16"/>
          <w:szCs w:val="16"/>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Another look at the numbers shows that this vision is by no means necessarily an illusion. First, the estimated volume of shale gas production is 20 bcm per year, approaching the 24 bcm level of Russian natural gas deliveries to Ukraine expected this year. Second, in 2012 Ukrainian gas imports from its north-eastern neighbor have already shrank by 26.5% accompanied with a decrease in gas consumption by 7.8%.    . . .</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---http://www.icds.ee/blog/article/shale-gas-perspectives-for-ukraine-where-does-illusion-end-and-reality-begin/</w:t>
      </w: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Arial" w:hAnsi="Arial" w:cs="Arial"/>
          <w:sz w:val="20"/>
          <w:szCs w:val="20"/>
        </w:rPr>
      </w:pPr>
    </w:p>
    <w:p w:rsidR="00BA37D3" w:rsidRDefault="00BA37D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BA37D3" w:rsidRDefault="00BA37D3">
      <w:pPr>
        <w:widowControl w:val="0"/>
        <w:autoSpaceDE w:val="0"/>
        <w:autoSpaceDN w:val="0"/>
        <w:adjustRightInd w:val="0"/>
        <w:spacing w:after="0" w:line="240" w:lineRule="auto"/>
        <w:rPr>
          <w:rFonts w:ascii="Times New Roman" w:hAnsi="Times New Roman" w:cs="Times New Roman"/>
          <w:sz w:val="34"/>
          <w:szCs w:val="34"/>
        </w:rPr>
      </w:pPr>
    </w:p>
    <w:p w:rsidR="00BA37D3" w:rsidRDefault="00BA37D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BA37D3" w:rsidSect="00BA37D3">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7D3" w:rsidRDefault="00BA37D3" w:rsidP="00BA37D3">
      <w:pPr>
        <w:spacing w:after="0" w:line="240" w:lineRule="auto"/>
      </w:pPr>
      <w:r>
        <w:separator/>
      </w:r>
    </w:p>
  </w:endnote>
  <w:endnote w:type="continuationSeparator" w:id="0">
    <w:p w:rsidR="00BA37D3" w:rsidRDefault="00BA37D3" w:rsidP="00BA37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7D3" w:rsidRDefault="00BA37D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7D3" w:rsidRDefault="00BA37D3" w:rsidP="00BA37D3">
      <w:pPr>
        <w:spacing w:after="0" w:line="240" w:lineRule="auto"/>
      </w:pPr>
      <w:r>
        <w:separator/>
      </w:r>
    </w:p>
  </w:footnote>
  <w:footnote w:type="continuationSeparator" w:id="0">
    <w:p w:rsidR="00BA37D3" w:rsidRDefault="00BA37D3" w:rsidP="00BA37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7D3" w:rsidRDefault="00BA37D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37D3"/>
    <w:rsid w:val="00744114"/>
    <w:rsid w:val="00BA37D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6642</Words>
  <Characters>37864</Characters>
  <Application>Microsoft Office Word</Application>
  <DocSecurity>4</DocSecurity>
  <Lines>315</Lines>
  <Paragraphs>88</Paragraphs>
  <ScaleCrop>false</ScaleCrop>
  <Company/>
  <LinksUpToDate>false</LinksUpToDate>
  <CharactersWithSpaces>44418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2016-05-16T14:39:00Z</dcterms:created>
  <dcterms:modified xsi:type="dcterms:W3CDTF">2016-05-16T14:39:00Z</dcterms:modified>
</cp:coreProperties>
</file>